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Default Extension="png" ContentType="image/png"/>
  <Override PartName="/word/footer1.xml" ContentType="application/vnd.openxmlformats-officedocument.wordprocessingml.footer+xml"/>
  <Override PartName="/word/footer2.xml" ContentType="application/vnd.openxmlformats-officedocument.wordprocessingml.footer+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pPr>
        <w:rPr>
          <w:rFonts w:ascii="Times New Roman" w:eastAsia="Times New Roman" w:hAnsi="Times New Roman" w:cs="Times New Roman"/>
          <w:lang w:eastAsia="ru-RU"/>
        </w:rPr>
      </w:pPr>
      <w:r>
        <w:rPr>
          <w:rFonts w:ascii="Times New Roman" w:eastAsia="Times New Roman" w:hAnsi="Times New Roman" w:cs="Times New Roman"/>
          <w:lang w:eastAsia="ru-RU"/>
        </w:rPr>
        <w:t>№ 417-НҚ от 13.12.2022</w:t>
      </w:r>
    </w:p>
    <w:p w14:paraId="67EDF284" w14:textId="77777777" w:rsidR="00BD5066" w:rsidRDefault="00BD5066" w:rsidP="00BD5066">
      <w:pPr>
        <w:contextualSpacing/>
        <w:rPr>
          <w:color w:val="1E1D8E"/>
          <w:sz w:val="16"/>
          <w:szCs w:val="16"/>
        </w:rPr>
      </w:pPr>
    </w:p>
    <w:p w14:paraId="2E7D9FE0" w14:textId="758BF5AE" w:rsidR="00BD5066" w:rsidRPr="000F1E76" w:rsidRDefault="00BB3823" w:rsidP="00BD5066">
      <w:pPr>
        <w:contextualSpacing/>
        <w:rPr>
          <w:color w:val="1E1D8E"/>
          <w:lang w:val="kk-KZ"/>
        </w:rPr>
      </w:pPr>
      <w:r>
        <w:rPr>
          <w:color w:val="1E1D8E"/>
        </w:rPr>
        <w:t xml:space="preserve">     </w:t>
      </w:r>
      <w:r w:rsidR="00BD5066" w:rsidRPr="00767BBF">
        <w:rPr>
          <w:color w:val="1E1D8E"/>
        </w:rPr>
        <w:t xml:space="preserve">____________________________                </w:t>
      </w:r>
      <w:r w:rsidR="00BD5066" w:rsidRPr="00767BBF">
        <w:rPr>
          <w:color w:val="1E1D8E"/>
        </w:rPr>
        <w:tab/>
      </w:r>
      <w:r w:rsidR="00BD5066" w:rsidRPr="00767BBF">
        <w:rPr>
          <w:color w:val="1E1D8E"/>
        </w:rPr>
        <w:tab/>
      </w:r>
      <w:r w:rsidR="00BD5066" w:rsidRPr="00767BBF">
        <w:rPr>
          <w:color w:val="1E1D8E"/>
        </w:rPr>
        <w:tab/>
        <w:t xml:space="preserve">  № _______________________   </w:t>
      </w:r>
      <w:r w:rsidR="00BD5066">
        <w:rPr>
          <w:color w:val="1E1D8E"/>
          <w:sz w:val="16"/>
          <w:szCs w:val="16"/>
        </w:rPr>
        <w:tab/>
      </w:r>
      <w:r w:rsidR="00BD5066">
        <w:rPr>
          <w:color w:val="1E1D8E"/>
          <w:sz w:val="16"/>
          <w:szCs w:val="16"/>
        </w:rPr>
        <w:tab/>
      </w:r>
      <w:r w:rsidR="004639B8">
        <w:rPr>
          <w:color w:val="1E1D8E"/>
          <w:sz w:val="16"/>
          <w:szCs w:val="16"/>
          <w:lang w:val="kk-KZ"/>
        </w:rPr>
        <w:t>Астана</w:t>
      </w:r>
      <w:r w:rsidR="004639B8">
        <w:rPr>
          <w:color w:val="1E1D8E"/>
          <w:sz w:val="16"/>
          <w:szCs w:val="16"/>
        </w:rPr>
        <w:t xml:space="preserve"> </w:t>
      </w:r>
      <w:r w:rsidR="00BD5066">
        <w:rPr>
          <w:color w:val="1E1D8E"/>
          <w:sz w:val="16"/>
          <w:szCs w:val="16"/>
        </w:rPr>
        <w:t>қаласы</w:t>
      </w:r>
      <w:r w:rsidR="00BD5066">
        <w:rPr>
          <w:color w:val="1E1D8E"/>
          <w:sz w:val="16"/>
          <w:szCs w:val="16"/>
        </w:rPr>
        <w:tab/>
      </w:r>
      <w:r w:rsidR="00BD5066">
        <w:rPr>
          <w:color w:val="1E1D8E"/>
          <w:sz w:val="16"/>
          <w:szCs w:val="16"/>
        </w:rPr>
        <w:tab/>
      </w:r>
      <w:r w:rsidR="00BD5066">
        <w:rPr>
          <w:color w:val="1E1D8E"/>
          <w:sz w:val="16"/>
          <w:szCs w:val="16"/>
        </w:rPr>
        <w:tab/>
      </w:r>
      <w:r w:rsidR="00BD5066">
        <w:rPr>
          <w:color w:val="1E1D8E"/>
          <w:sz w:val="16"/>
          <w:szCs w:val="16"/>
        </w:rPr>
        <w:tab/>
      </w:r>
      <w:r w:rsidR="00BD5066">
        <w:rPr>
          <w:color w:val="1E1D8E"/>
          <w:sz w:val="16"/>
          <w:szCs w:val="16"/>
        </w:rPr>
        <w:tab/>
      </w:r>
      <w:r w:rsidR="00BD5066">
        <w:rPr>
          <w:color w:val="1E1D8E"/>
          <w:sz w:val="16"/>
          <w:szCs w:val="16"/>
        </w:rPr>
        <w:tab/>
      </w:r>
      <w:r w:rsidR="00BD5066">
        <w:rPr>
          <w:color w:val="1E1D8E"/>
          <w:sz w:val="16"/>
          <w:szCs w:val="16"/>
        </w:rPr>
        <w:tab/>
      </w:r>
      <w:r w:rsidR="00BD5066" w:rsidRPr="00767BBF">
        <w:rPr>
          <w:color w:val="1E1D8E"/>
          <w:sz w:val="16"/>
          <w:szCs w:val="16"/>
        </w:rPr>
        <w:t xml:space="preserve"> </w:t>
      </w:r>
      <w:r w:rsidR="004639B8">
        <w:rPr>
          <w:color w:val="1E1D8E"/>
          <w:sz w:val="16"/>
          <w:szCs w:val="16"/>
          <w:lang w:val="kk-KZ"/>
        </w:rPr>
        <w:t xml:space="preserve">     </w:t>
      </w:r>
      <w:r w:rsidR="00BD5066" w:rsidRPr="00767BBF">
        <w:rPr>
          <w:color w:val="1E1D8E"/>
          <w:sz w:val="16"/>
          <w:szCs w:val="16"/>
        </w:rPr>
        <w:t xml:space="preserve">город </w:t>
      </w:r>
      <w:r w:rsidR="004639B8">
        <w:rPr>
          <w:color w:val="1E1D8E"/>
          <w:sz w:val="16"/>
          <w:szCs w:val="16"/>
          <w:lang w:val="kk-KZ"/>
        </w:rPr>
        <w:t>Астана</w:t>
      </w:r>
    </w:p>
    <w:p w14:paraId="208403CB" w14:textId="77777777" w:rsidR="00EE1E3B" w:rsidRDefault="00EE1E3B" w:rsidP="00C76A28">
      <w:pPr>
        <w:rPr>
          <w:b/>
          <w:sz w:val="28"/>
          <w:szCs w:val="28"/>
          <w:lang w:val="kk-KZ"/>
        </w:rPr>
      </w:pPr>
    </w:p>
    <w:p w14:paraId="040C84E9" w14:textId="77777777" w:rsidR="00DB3FF2" w:rsidRPr="00F36A51" w:rsidRDefault="00DB3FF2" w:rsidP="00C76A28">
      <w:pPr>
        <w:tabs>
          <w:tab w:val="left" w:pos="8505"/>
        </w:tabs>
        <w:ind w:firstLine="709"/>
        <w:jc w:val="both"/>
        <w:rPr>
          <w:sz w:val="28"/>
          <w:szCs w:val="28"/>
          <w:lang w:val="kk-KZ"/>
        </w:rPr>
      </w:pPr>
      <w:r w:rsidRPr="00F36A51">
        <w:rPr>
          <w:b/>
          <w:sz w:val="28"/>
          <w:szCs w:val="28"/>
          <w:lang w:val="kk-KZ"/>
        </w:rPr>
        <w:t>Стандарттаудың кейбір</w:t>
      </w:r>
    </w:p>
    <w:p w14:paraId="6F539351" w14:textId="77777777" w:rsidR="00DB3FF2" w:rsidRPr="00F36A51" w:rsidRDefault="00DB3FF2" w:rsidP="00C76A28">
      <w:pPr>
        <w:tabs>
          <w:tab w:val="left" w:pos="8505"/>
        </w:tabs>
        <w:ind w:firstLine="709"/>
        <w:jc w:val="both"/>
        <w:rPr>
          <w:sz w:val="28"/>
          <w:szCs w:val="28"/>
          <w:lang w:val="kk-KZ"/>
        </w:rPr>
      </w:pPr>
      <w:r w:rsidRPr="00F36A51">
        <w:rPr>
          <w:b/>
          <w:sz w:val="28"/>
          <w:szCs w:val="28"/>
          <w:lang w:val="kk-KZ"/>
        </w:rPr>
        <w:t xml:space="preserve">мәселелері туралы </w:t>
      </w:r>
    </w:p>
    <w:p w14:paraId="74477EDD" w14:textId="03924C7B" w:rsidR="00DB3FF2" w:rsidRDefault="00DB3FF2" w:rsidP="00C76A28">
      <w:pPr>
        <w:tabs>
          <w:tab w:val="left" w:pos="8505"/>
        </w:tabs>
        <w:ind w:firstLine="709"/>
        <w:jc w:val="both"/>
        <w:rPr>
          <w:sz w:val="28"/>
          <w:szCs w:val="28"/>
          <w:lang w:val="kk-KZ"/>
        </w:rPr>
      </w:pPr>
    </w:p>
    <w:p w14:paraId="1E8CB3F9" w14:textId="77777777" w:rsidR="00EE1E3B" w:rsidRPr="00F36A51" w:rsidRDefault="00EE1E3B" w:rsidP="00C76A28">
      <w:pPr>
        <w:tabs>
          <w:tab w:val="left" w:pos="8505"/>
        </w:tabs>
        <w:ind w:firstLine="709"/>
        <w:jc w:val="both"/>
        <w:rPr>
          <w:sz w:val="28"/>
          <w:szCs w:val="28"/>
          <w:lang w:val="kk-KZ"/>
        </w:rPr>
      </w:pPr>
    </w:p>
    <w:p w14:paraId="7E90D12F" w14:textId="4FC7E588" w:rsidR="004055F8" w:rsidRDefault="004055F8" w:rsidP="00421EA7">
      <w:pPr>
        <w:tabs>
          <w:tab w:val="left" w:pos="709"/>
          <w:tab w:val="left" w:pos="851"/>
          <w:tab w:val="left" w:pos="1134"/>
          <w:tab w:val="left" w:pos="1418"/>
          <w:tab w:val="left" w:pos="1843"/>
          <w:tab w:val="left" w:pos="8505"/>
        </w:tabs>
        <w:ind w:firstLine="709"/>
        <w:jc w:val="both"/>
        <w:rPr>
          <w:sz w:val="28"/>
          <w:szCs w:val="28"/>
          <w:lang w:val="kk-KZ"/>
        </w:rPr>
      </w:pPr>
      <w:r>
        <w:rPr>
          <w:sz w:val="28"/>
          <w:szCs w:val="28"/>
          <w:lang w:val="kk-KZ"/>
        </w:rPr>
        <w:t xml:space="preserve">Ұлттық стандарттарды (әскери ұлттық стандарттарды қоспағанда), ұлттық техникалық-экономикалық ақпарат сыныптауыштарын және стандарттау жөніндегі ұсынымдарды әзірлеу, келісу, сараптама жасау, бекіту, тіркеу, есепке алу, өзгерту, қайта қарау, күшін жою және қолданысқа енгізу қағидаларын бекіту туралы Қазақстан Республикасы Инвестициялар және даму министрінің 2018 жылғы 26 желтоқсандағы № 918 бұйрығының 25, 26, 40, 41-тармақтарына сәйкес және Стандарттау жөніндегі ұлттық органның Ғылыми-техникалық кеңесінің </w:t>
      </w:r>
      <w:r w:rsidR="00981A0F">
        <w:rPr>
          <w:sz w:val="28"/>
          <w:szCs w:val="28"/>
          <w:lang w:val="kk-KZ"/>
        </w:rPr>
        <w:t xml:space="preserve">2022 жылғы 10 қазандағы № 46, </w:t>
      </w:r>
      <w:r w:rsidR="00421EA7" w:rsidRPr="00421EA7">
        <w:rPr>
          <w:sz w:val="28"/>
          <w:szCs w:val="28"/>
          <w:lang w:val="kk-KZ"/>
        </w:rPr>
        <w:t xml:space="preserve">2022 жылғы 17 қазандағы № 47, 2022 жылғы </w:t>
      </w:r>
      <w:r w:rsidR="00981A0F">
        <w:rPr>
          <w:sz w:val="28"/>
          <w:szCs w:val="28"/>
          <w:lang w:val="kk-KZ"/>
        </w:rPr>
        <w:t>20</w:t>
      </w:r>
      <w:r w:rsidR="00B36C70">
        <w:rPr>
          <w:sz w:val="28"/>
          <w:szCs w:val="28"/>
          <w:lang w:val="kk-KZ"/>
        </w:rPr>
        <w:t xml:space="preserve"> қазандағы № 4</w:t>
      </w:r>
      <w:r w:rsidR="00981A0F" w:rsidRPr="00981A0F">
        <w:rPr>
          <w:sz w:val="28"/>
          <w:szCs w:val="28"/>
          <w:lang w:val="kk-KZ"/>
        </w:rPr>
        <w:t>8</w:t>
      </w:r>
      <w:r w:rsidR="00B36C70">
        <w:rPr>
          <w:sz w:val="28"/>
          <w:szCs w:val="28"/>
          <w:lang w:val="kk-KZ"/>
        </w:rPr>
        <w:t>,</w:t>
      </w:r>
      <w:r w:rsidR="00981A0F">
        <w:rPr>
          <w:sz w:val="28"/>
          <w:szCs w:val="28"/>
          <w:lang w:val="kk-KZ"/>
        </w:rPr>
        <w:t xml:space="preserve"> </w:t>
      </w:r>
      <w:r w:rsidR="00255E45">
        <w:rPr>
          <w:sz w:val="28"/>
          <w:szCs w:val="28"/>
          <w:lang w:val="kk-KZ"/>
        </w:rPr>
        <w:t>2022</w:t>
      </w:r>
      <w:r w:rsidR="00255E45" w:rsidRPr="00255E45">
        <w:rPr>
          <w:sz w:val="28"/>
          <w:szCs w:val="28"/>
          <w:lang w:val="kk-KZ"/>
        </w:rPr>
        <w:t xml:space="preserve"> </w:t>
      </w:r>
      <w:r w:rsidR="00255E45">
        <w:rPr>
          <w:sz w:val="28"/>
          <w:szCs w:val="28"/>
          <w:lang w:val="kk-KZ"/>
        </w:rPr>
        <w:t>жылғы 15 қарашадағы № 62,</w:t>
      </w:r>
      <w:r w:rsidR="00B36C70">
        <w:rPr>
          <w:sz w:val="28"/>
          <w:szCs w:val="28"/>
          <w:lang w:val="kk-KZ"/>
        </w:rPr>
        <w:t xml:space="preserve"> 2022 жылғы </w:t>
      </w:r>
      <w:r w:rsidR="00B36C70" w:rsidRPr="00B36C70">
        <w:rPr>
          <w:sz w:val="28"/>
          <w:szCs w:val="28"/>
          <w:lang w:val="kk-KZ"/>
        </w:rPr>
        <w:t xml:space="preserve">1 </w:t>
      </w:r>
      <w:r w:rsidR="00B36C70">
        <w:rPr>
          <w:sz w:val="28"/>
          <w:szCs w:val="28"/>
          <w:lang w:val="kk-KZ"/>
        </w:rPr>
        <w:t xml:space="preserve">желтоқсандағы № 65, </w:t>
      </w:r>
      <w:r w:rsidR="00E67155">
        <w:rPr>
          <w:sz w:val="28"/>
          <w:szCs w:val="28"/>
          <w:lang w:val="kk-KZ"/>
        </w:rPr>
        <w:t xml:space="preserve">2022 жылғы 6 желтоқсандағы № 66, </w:t>
      </w:r>
      <w:r w:rsidR="00B36C70">
        <w:rPr>
          <w:sz w:val="28"/>
          <w:szCs w:val="28"/>
          <w:lang w:val="kk-KZ"/>
        </w:rPr>
        <w:t xml:space="preserve">2022 жылғы </w:t>
      </w:r>
      <w:r w:rsidR="00B36C70" w:rsidRPr="00B36C70">
        <w:rPr>
          <w:sz w:val="28"/>
          <w:szCs w:val="28"/>
          <w:lang w:val="kk-KZ"/>
        </w:rPr>
        <w:t xml:space="preserve">7 </w:t>
      </w:r>
      <w:r w:rsidR="00B36C70">
        <w:rPr>
          <w:sz w:val="28"/>
          <w:szCs w:val="28"/>
          <w:lang w:val="kk-KZ"/>
        </w:rPr>
        <w:t>желтоқсандағы № 67</w:t>
      </w:r>
      <w:r w:rsidR="00421EA7" w:rsidRPr="00421EA7">
        <w:rPr>
          <w:sz w:val="28"/>
          <w:szCs w:val="28"/>
          <w:lang w:val="kk-KZ"/>
        </w:rPr>
        <w:t xml:space="preserve"> </w:t>
      </w:r>
      <w:r w:rsidRPr="00EE1E3B">
        <w:rPr>
          <w:sz w:val="28"/>
          <w:szCs w:val="28"/>
          <w:lang w:val="kk-KZ"/>
        </w:rPr>
        <w:t>хаттамаларының</w:t>
      </w:r>
      <w:r>
        <w:rPr>
          <w:sz w:val="28"/>
          <w:szCs w:val="28"/>
          <w:lang w:val="kk-KZ"/>
        </w:rPr>
        <w:t xml:space="preserve"> негізінде, </w:t>
      </w:r>
      <w:r>
        <w:rPr>
          <w:b/>
          <w:sz w:val="28"/>
          <w:szCs w:val="28"/>
          <w:lang w:val="kk-KZ"/>
        </w:rPr>
        <w:t>БҰЙЫРАМЫН:</w:t>
      </w:r>
    </w:p>
    <w:p w14:paraId="60969BDA" w14:textId="4FE4D41D" w:rsidR="00634A77" w:rsidRDefault="004055F8" w:rsidP="00634A77">
      <w:pPr>
        <w:ind w:firstLine="709"/>
        <w:jc w:val="both"/>
        <w:rPr>
          <w:rFonts w:eastAsia="Batang"/>
          <w:sz w:val="28"/>
          <w:szCs w:val="28"/>
          <w:lang w:val="kk-KZ"/>
        </w:rPr>
      </w:pPr>
      <w:r>
        <w:rPr>
          <w:rFonts w:eastAsia="Batang"/>
          <w:sz w:val="28"/>
          <w:szCs w:val="28"/>
          <w:lang w:val="kk-KZ"/>
        </w:rPr>
        <w:t>1</w:t>
      </w:r>
      <w:r w:rsidR="00634A77">
        <w:rPr>
          <w:rFonts w:eastAsia="Batang"/>
          <w:sz w:val="28"/>
          <w:szCs w:val="28"/>
          <w:lang w:val="kk-KZ"/>
        </w:rPr>
        <w:t xml:space="preserve">. </w:t>
      </w:r>
      <w:r w:rsidR="00634A77" w:rsidRPr="00634A77">
        <w:rPr>
          <w:rFonts w:eastAsia="Batang"/>
          <w:sz w:val="28"/>
          <w:szCs w:val="28"/>
          <w:lang w:val="kk-KZ"/>
        </w:rPr>
        <w:t>ҚР СТ «</w:t>
      </w:r>
      <w:r w:rsidR="00B36C70">
        <w:rPr>
          <w:rFonts w:eastAsia="Batang"/>
          <w:sz w:val="28"/>
          <w:szCs w:val="28"/>
          <w:lang w:val="kk-KZ"/>
        </w:rPr>
        <w:t>Аммофос плюс</w:t>
      </w:r>
      <w:r w:rsidR="00634A77" w:rsidRPr="00634A77">
        <w:rPr>
          <w:rFonts w:eastAsia="Batang"/>
          <w:sz w:val="28"/>
          <w:szCs w:val="28"/>
          <w:lang w:val="kk-KZ"/>
        </w:rPr>
        <w:t xml:space="preserve"> Техникалық шарттар»</w:t>
      </w:r>
      <w:r w:rsidR="00634A77">
        <w:rPr>
          <w:rFonts w:eastAsia="Batang"/>
          <w:sz w:val="28"/>
          <w:szCs w:val="28"/>
          <w:lang w:val="kk-KZ"/>
        </w:rPr>
        <w:t xml:space="preserve"> ұлттық стандарты </w:t>
      </w:r>
      <w:r w:rsidR="00634A77" w:rsidRPr="00634A77">
        <w:rPr>
          <w:rFonts w:eastAsia="Batang"/>
          <w:sz w:val="28"/>
          <w:szCs w:val="28"/>
          <w:lang w:val="kk-KZ"/>
        </w:rPr>
        <w:t>2022 жылдың 1</w:t>
      </w:r>
      <w:r w:rsidR="00B36C70">
        <w:rPr>
          <w:rFonts w:eastAsia="Batang"/>
          <w:sz w:val="28"/>
          <w:szCs w:val="28"/>
          <w:lang w:val="kk-KZ"/>
        </w:rPr>
        <w:t>5</w:t>
      </w:r>
      <w:r w:rsidR="00634A77" w:rsidRPr="00634A77">
        <w:rPr>
          <w:rFonts w:eastAsia="Batang"/>
          <w:sz w:val="28"/>
          <w:szCs w:val="28"/>
          <w:lang w:val="kk-KZ"/>
        </w:rPr>
        <w:t xml:space="preserve"> желтоқсанынан бастап бекітілсін және күшіне еңгізілсін</w:t>
      </w:r>
      <w:r w:rsidR="00634A77">
        <w:rPr>
          <w:rFonts w:eastAsia="Batang"/>
          <w:sz w:val="28"/>
          <w:szCs w:val="28"/>
          <w:lang w:val="kk-KZ"/>
        </w:rPr>
        <w:t xml:space="preserve">. </w:t>
      </w:r>
    </w:p>
    <w:p w14:paraId="55C7FC0C" w14:textId="25BBCF5D" w:rsidR="00CA786D" w:rsidRDefault="00634A77" w:rsidP="00CA786D">
      <w:pPr>
        <w:ind w:firstLine="709"/>
        <w:jc w:val="both"/>
        <w:rPr>
          <w:rFonts w:eastAsia="Batang"/>
          <w:sz w:val="28"/>
          <w:szCs w:val="28"/>
          <w:lang w:val="kk-KZ"/>
        </w:rPr>
      </w:pPr>
      <w:r>
        <w:rPr>
          <w:rFonts w:eastAsia="Batang"/>
          <w:sz w:val="28"/>
          <w:szCs w:val="28"/>
          <w:lang w:val="kk-KZ"/>
        </w:rPr>
        <w:t xml:space="preserve">2. </w:t>
      </w:r>
      <w:r w:rsidR="00CA786D">
        <w:rPr>
          <w:rFonts w:eastAsia="Batang"/>
          <w:sz w:val="28"/>
          <w:szCs w:val="28"/>
          <w:lang w:val="kk-KZ"/>
        </w:rPr>
        <w:t xml:space="preserve">2023 жылғы 1 </w:t>
      </w:r>
      <w:r w:rsidR="00B61EE1">
        <w:rPr>
          <w:rFonts w:eastAsia="Batang"/>
          <w:sz w:val="28"/>
          <w:szCs w:val="28"/>
          <w:lang w:val="kk-KZ"/>
        </w:rPr>
        <w:t xml:space="preserve">қаңтардан </w:t>
      </w:r>
      <w:r w:rsidR="00CA786D">
        <w:rPr>
          <w:rFonts w:eastAsia="Batang"/>
          <w:sz w:val="28"/>
          <w:szCs w:val="28"/>
          <w:lang w:val="kk-KZ"/>
        </w:rPr>
        <w:t>бастап бекіті</w:t>
      </w:r>
      <w:r w:rsidR="00B36C70">
        <w:rPr>
          <w:rFonts w:eastAsia="Batang"/>
          <w:sz w:val="28"/>
          <w:szCs w:val="28"/>
          <w:lang w:val="kk-KZ"/>
        </w:rPr>
        <w:t>лсін және қолданысқа енгізілсін:</w:t>
      </w:r>
    </w:p>
    <w:p w14:paraId="37D7D1E9" w14:textId="4D1D5126" w:rsidR="00981A0F" w:rsidRDefault="00981A0F" w:rsidP="00CA786D">
      <w:pPr>
        <w:ind w:firstLine="709"/>
        <w:jc w:val="both"/>
        <w:rPr>
          <w:rFonts w:eastAsia="Batang"/>
          <w:sz w:val="28"/>
          <w:szCs w:val="28"/>
          <w:lang w:val="kk-KZ"/>
        </w:rPr>
      </w:pPr>
      <w:r>
        <w:rPr>
          <w:rFonts w:eastAsia="Batang"/>
          <w:sz w:val="28"/>
          <w:szCs w:val="28"/>
          <w:lang w:val="kk-KZ"/>
        </w:rPr>
        <w:t xml:space="preserve">- </w:t>
      </w:r>
      <w:r w:rsidRPr="00981A0F">
        <w:rPr>
          <w:rFonts w:eastAsia="Batang"/>
          <w:sz w:val="28"/>
          <w:szCs w:val="28"/>
          <w:lang w:val="kk-KZ"/>
        </w:rPr>
        <w:t>ҚР СТ «Күкіртті мұнай коксы. Техникалық шарттар»</w:t>
      </w:r>
      <w:r>
        <w:rPr>
          <w:rFonts w:eastAsia="Batang"/>
          <w:sz w:val="28"/>
          <w:szCs w:val="28"/>
          <w:lang w:val="kk-KZ"/>
        </w:rPr>
        <w:t xml:space="preserve">; </w:t>
      </w:r>
    </w:p>
    <w:p w14:paraId="4EB7360E" w14:textId="4C8C8BAD" w:rsidR="00255E45" w:rsidRDefault="00981A0F" w:rsidP="00CA786D">
      <w:pPr>
        <w:ind w:firstLine="709"/>
        <w:jc w:val="both"/>
        <w:rPr>
          <w:rFonts w:eastAsia="Batang"/>
          <w:sz w:val="28"/>
          <w:szCs w:val="28"/>
          <w:lang w:val="kk-KZ"/>
        </w:rPr>
      </w:pPr>
      <w:r>
        <w:rPr>
          <w:rFonts w:eastAsia="Batang"/>
          <w:sz w:val="28"/>
          <w:szCs w:val="28"/>
          <w:lang w:val="kk-KZ"/>
        </w:rPr>
        <w:t xml:space="preserve">- </w:t>
      </w:r>
      <w:r w:rsidR="00255E45" w:rsidRPr="00255E45">
        <w:rPr>
          <w:rFonts w:eastAsia="Batang"/>
          <w:sz w:val="28"/>
          <w:szCs w:val="28"/>
          <w:lang w:val="kk-KZ"/>
        </w:rPr>
        <w:t>ҚР СТ «Синтетикалық байланыстырғыш негізді минерал-макта тақталар. Техникалық шарттар»</w:t>
      </w:r>
      <w:r>
        <w:rPr>
          <w:rFonts w:eastAsia="Batang"/>
          <w:sz w:val="28"/>
          <w:szCs w:val="28"/>
          <w:lang w:val="kk-KZ"/>
        </w:rPr>
        <w:t>;</w:t>
      </w:r>
    </w:p>
    <w:p w14:paraId="383EB835" w14:textId="4ECA9395" w:rsidR="00255E45" w:rsidRDefault="00981A0F" w:rsidP="00CA786D">
      <w:pPr>
        <w:ind w:firstLine="709"/>
        <w:jc w:val="both"/>
        <w:rPr>
          <w:rFonts w:eastAsia="Batang"/>
          <w:sz w:val="28"/>
          <w:szCs w:val="28"/>
          <w:lang w:val="kk-KZ"/>
        </w:rPr>
      </w:pPr>
      <w:r>
        <w:rPr>
          <w:rFonts w:eastAsia="Batang"/>
          <w:sz w:val="28"/>
          <w:szCs w:val="28"/>
          <w:lang w:val="kk-KZ"/>
        </w:rPr>
        <w:t xml:space="preserve">- </w:t>
      </w:r>
      <w:r w:rsidR="00255E45" w:rsidRPr="00255E45">
        <w:rPr>
          <w:rFonts w:eastAsia="Batang"/>
          <w:sz w:val="28"/>
          <w:szCs w:val="28"/>
          <w:lang w:val="kk-KZ"/>
        </w:rPr>
        <w:t>ҚР СТ «Халал тамақ өніміне қойылатын жалпы талаптар»</w:t>
      </w:r>
      <w:r>
        <w:rPr>
          <w:rFonts w:eastAsia="Batang"/>
          <w:sz w:val="28"/>
          <w:szCs w:val="28"/>
          <w:lang w:val="kk-KZ"/>
        </w:rPr>
        <w:t>;</w:t>
      </w:r>
    </w:p>
    <w:p w14:paraId="310EE433" w14:textId="1874AAD6" w:rsidR="00B36C70" w:rsidRDefault="00981A0F" w:rsidP="00CA786D">
      <w:pPr>
        <w:ind w:firstLine="709"/>
        <w:jc w:val="both"/>
        <w:rPr>
          <w:rFonts w:eastAsia="Batang"/>
          <w:sz w:val="28"/>
          <w:szCs w:val="28"/>
          <w:lang w:val="kk-KZ"/>
        </w:rPr>
      </w:pPr>
      <w:r>
        <w:rPr>
          <w:rFonts w:eastAsia="Batang"/>
          <w:sz w:val="28"/>
          <w:szCs w:val="28"/>
          <w:lang w:val="kk-KZ"/>
        </w:rPr>
        <w:t xml:space="preserve">- </w:t>
      </w:r>
      <w:r w:rsidR="00B36C70" w:rsidRPr="00B36C70">
        <w:rPr>
          <w:rFonts w:eastAsia="Batang"/>
          <w:sz w:val="28"/>
          <w:szCs w:val="28"/>
          <w:lang w:val="kk-KZ"/>
        </w:rPr>
        <w:t>ҚР СТ «Пропан-пропилендік фракция. Техникалық шарттар»</w:t>
      </w:r>
      <w:r>
        <w:rPr>
          <w:rFonts w:eastAsia="Batang"/>
          <w:sz w:val="28"/>
          <w:szCs w:val="28"/>
          <w:lang w:val="kk-KZ"/>
        </w:rPr>
        <w:t xml:space="preserve">; </w:t>
      </w:r>
    </w:p>
    <w:p w14:paraId="6B236F41" w14:textId="67D34020" w:rsidR="00B36C70" w:rsidRDefault="00981A0F" w:rsidP="00CA786D">
      <w:pPr>
        <w:ind w:firstLine="709"/>
        <w:jc w:val="both"/>
        <w:rPr>
          <w:rFonts w:eastAsia="Batang"/>
          <w:sz w:val="28"/>
          <w:szCs w:val="28"/>
          <w:lang w:val="kk-KZ"/>
        </w:rPr>
      </w:pPr>
      <w:r>
        <w:rPr>
          <w:rFonts w:eastAsia="Batang"/>
          <w:sz w:val="28"/>
          <w:szCs w:val="28"/>
          <w:lang w:val="kk-KZ"/>
        </w:rPr>
        <w:t xml:space="preserve">- </w:t>
      </w:r>
      <w:r w:rsidR="00B36C70" w:rsidRPr="00B36C70">
        <w:rPr>
          <w:rFonts w:eastAsia="Batang"/>
          <w:sz w:val="28"/>
          <w:szCs w:val="28"/>
          <w:lang w:val="kk-KZ"/>
        </w:rPr>
        <w:t>ҚР СТ «Табиғи және жасанды жабын төселген футбол алаңдары. Орнатуға және пайдалануға қойылатын талаптар»</w:t>
      </w:r>
      <w:r>
        <w:rPr>
          <w:rFonts w:eastAsia="Batang"/>
          <w:sz w:val="28"/>
          <w:szCs w:val="28"/>
          <w:lang w:val="kk-KZ"/>
        </w:rPr>
        <w:t>.</w:t>
      </w:r>
    </w:p>
    <w:p w14:paraId="79D0F3AC" w14:textId="37B2B494" w:rsidR="00E67155" w:rsidRDefault="00634A77" w:rsidP="004055F8">
      <w:pPr>
        <w:ind w:firstLine="709"/>
        <w:jc w:val="both"/>
        <w:rPr>
          <w:rFonts w:eastAsia="Batang"/>
          <w:sz w:val="28"/>
          <w:szCs w:val="28"/>
          <w:lang w:val="kk-KZ"/>
        </w:rPr>
      </w:pPr>
      <w:r>
        <w:rPr>
          <w:rFonts w:eastAsia="Batang"/>
          <w:sz w:val="28"/>
          <w:szCs w:val="28"/>
          <w:lang w:val="kk-KZ"/>
        </w:rPr>
        <w:t>3</w:t>
      </w:r>
      <w:r w:rsidR="00CA786D">
        <w:rPr>
          <w:rFonts w:eastAsia="Batang"/>
          <w:sz w:val="28"/>
          <w:szCs w:val="28"/>
          <w:lang w:val="kk-KZ"/>
        </w:rPr>
        <w:t xml:space="preserve">. </w:t>
      </w:r>
      <w:r w:rsidR="00E67155" w:rsidRPr="00E67155">
        <w:rPr>
          <w:rFonts w:eastAsia="Batang"/>
          <w:sz w:val="28"/>
          <w:szCs w:val="28"/>
          <w:lang w:val="kk-KZ"/>
        </w:rPr>
        <w:t>ҚР ҰЖ 03-2019 «Экономикалық қызмет түрлерінің жалпы жіктеуіші» № 1 Өзгеріс</w:t>
      </w:r>
      <w:r w:rsidR="00E67155">
        <w:rPr>
          <w:rFonts w:eastAsia="Batang"/>
          <w:sz w:val="28"/>
          <w:szCs w:val="28"/>
          <w:lang w:val="kk-KZ"/>
        </w:rPr>
        <w:t xml:space="preserve"> 2024 жылғы 1 қаңтардан бастап бекітілсін және қолданысқа еңгізілсін. </w:t>
      </w:r>
    </w:p>
    <w:p w14:paraId="7A019084" w14:textId="74FA641F" w:rsidR="004055F8" w:rsidRDefault="00E67155" w:rsidP="006113D9">
      <w:pPr>
        <w:ind w:firstLine="709"/>
        <w:jc w:val="both"/>
        <w:rPr>
          <w:sz w:val="28"/>
          <w:szCs w:val="28"/>
          <w:lang w:val="kk-KZ"/>
        </w:rPr>
      </w:pPr>
      <w:r w:rsidRPr="00E67155">
        <w:rPr>
          <w:sz w:val="28"/>
          <w:szCs w:val="28"/>
          <w:lang w:val="kk-KZ"/>
        </w:rPr>
        <w:t xml:space="preserve">4. </w:t>
      </w:r>
      <w:r w:rsidR="004055F8">
        <w:rPr>
          <w:sz w:val="28"/>
          <w:szCs w:val="28"/>
          <w:lang w:val="kk-KZ"/>
        </w:rPr>
        <w:t>Осы бұйрықтың орындалуын бақылауды Қазақстан Республикасы Сауда және интеграция министрлігінің Техникалық реттеу және метрология комитеті төрағасының жетекшілік ететін орынбасарына жүктелсін.</w:t>
      </w:r>
    </w:p>
    <w:p w14:paraId="29120247" w14:textId="5E1EEB3C" w:rsidR="004055F8" w:rsidRDefault="006113D9" w:rsidP="004055F8">
      <w:pPr>
        <w:tabs>
          <w:tab w:val="left" w:pos="709"/>
          <w:tab w:val="left" w:pos="851"/>
          <w:tab w:val="left" w:pos="1134"/>
          <w:tab w:val="left" w:pos="1418"/>
          <w:tab w:val="left" w:pos="1843"/>
          <w:tab w:val="left" w:pos="8505"/>
        </w:tabs>
        <w:ind w:firstLine="709"/>
        <w:jc w:val="both"/>
        <w:rPr>
          <w:sz w:val="28"/>
          <w:szCs w:val="28"/>
          <w:lang w:val="kk-KZ"/>
        </w:rPr>
      </w:pPr>
      <w:r>
        <w:rPr>
          <w:sz w:val="28"/>
          <w:szCs w:val="28"/>
          <w:lang w:val="kk-KZ"/>
        </w:rPr>
        <w:t>5</w:t>
      </w:r>
      <w:r w:rsidR="004055F8">
        <w:rPr>
          <w:sz w:val="28"/>
          <w:szCs w:val="28"/>
          <w:lang w:val="kk-KZ"/>
        </w:rPr>
        <w:t>. Осы бұйрық қол қойылған күнінен бастап күшіне енеді.</w:t>
      </w:r>
    </w:p>
    <w:p w14:paraId="3265BF87" w14:textId="77777777" w:rsidR="00C76A28" w:rsidRPr="00C76A28" w:rsidRDefault="00C76A28" w:rsidP="00C76A28">
      <w:pPr>
        <w:ind w:firstLine="709"/>
        <w:rPr>
          <w:b/>
          <w:sz w:val="27"/>
          <w:szCs w:val="27"/>
          <w:lang w:val="kk-KZ"/>
        </w:rPr>
      </w:pPr>
    </w:p>
    <w:p w14:paraId="0471671A" w14:textId="77777777" w:rsidR="00DB3FF2" w:rsidRPr="00C76A28" w:rsidRDefault="00DB3FF2" w:rsidP="00C76A28">
      <w:pPr>
        <w:tabs>
          <w:tab w:val="left" w:pos="0"/>
          <w:tab w:val="left" w:pos="993"/>
          <w:tab w:val="left" w:pos="9356"/>
        </w:tabs>
        <w:ind w:firstLine="709"/>
        <w:rPr>
          <w:sz w:val="27"/>
          <w:szCs w:val="27"/>
          <w:lang w:val="kk-KZ"/>
        </w:rPr>
      </w:pPr>
    </w:p>
    <w:tbl>
      <w:tblPr>
        <w:tblStyle w:val="ab"/>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926"/>
        <w:gridCol w:w="4927"/>
      </w:tblGrid>
      <w:tr w:rsidR="00A07A79" w:rsidRPr="00F87CAC" w14:paraId="168CF599" w14:textId="77777777" w:rsidTr="00A07A79">
        <w:tc>
          <w:tcPr>
            <w:tcW w:w="4926" w:type="dxa"/>
          </w:tcPr>
          <w:p w14:paraId="0D8D07BF" w14:textId="534D006E" w:rsidR="00A07A79" w:rsidRPr="00C76A28" w:rsidRDefault="00367118" w:rsidP="00B20D02">
            <w:pPr>
              <w:tabs>
                <w:tab w:val="left" w:pos="709"/>
                <w:tab w:val="left" w:pos="1416"/>
                <w:tab w:val="left" w:pos="2124"/>
                <w:tab w:val="left" w:pos="2832"/>
                <w:tab w:val="left" w:pos="3540"/>
                <w:tab w:val="left" w:pos="4248"/>
                <w:tab w:val="left" w:pos="4956"/>
                <w:tab w:val="left" w:pos="7472"/>
                <w:tab w:val="left" w:pos="9356"/>
              </w:tabs>
              <w:ind w:firstLine="709"/>
              <w:jc w:val="both"/>
              <w:rPr>
                <w:b/>
                <w:sz w:val="27"/>
                <w:szCs w:val="27"/>
                <w:lang w:val="kk-KZ"/>
              </w:rPr>
            </w:pPr>
            <w:r w:rsidRPr="00C76A28">
              <w:rPr>
                <w:b/>
                <w:sz w:val="27"/>
                <w:szCs w:val="27"/>
                <w:lang w:val="kk-KZ"/>
              </w:rPr>
              <w:t>Төраға</w:t>
            </w:r>
            <w:r w:rsidR="00F87CAC">
              <w:rPr>
                <w:b/>
                <w:sz w:val="27"/>
                <w:szCs w:val="27"/>
                <w:lang w:val="kk-KZ"/>
              </w:rPr>
              <w:t xml:space="preserve"> м.а.</w:t>
            </w:r>
            <w:r w:rsidR="00787328">
              <w:rPr>
                <w:b/>
                <w:sz w:val="27"/>
                <w:szCs w:val="27"/>
                <w:lang w:val="kk-KZ"/>
              </w:rPr>
              <w:t xml:space="preserve"> </w:t>
            </w:r>
          </w:p>
        </w:tc>
        <w:tc>
          <w:tcPr>
            <w:tcW w:w="4927" w:type="dxa"/>
            <w:vAlign w:val="bottom"/>
          </w:tcPr>
          <w:p w14:paraId="766EDFCF" w14:textId="68FDD697" w:rsidR="00A07A79" w:rsidRPr="00C76A28" w:rsidRDefault="00367118" w:rsidP="00F87CAC">
            <w:pPr>
              <w:tabs>
                <w:tab w:val="left" w:pos="709"/>
                <w:tab w:val="left" w:pos="1416"/>
                <w:tab w:val="left" w:pos="2124"/>
                <w:tab w:val="left" w:pos="2832"/>
                <w:tab w:val="left" w:pos="3540"/>
                <w:tab w:val="left" w:pos="4248"/>
                <w:tab w:val="left" w:pos="4956"/>
                <w:tab w:val="left" w:pos="7472"/>
                <w:tab w:val="left" w:pos="9356"/>
              </w:tabs>
              <w:ind w:firstLine="709"/>
              <w:rPr>
                <w:b/>
                <w:sz w:val="27"/>
                <w:szCs w:val="27"/>
                <w:lang w:val="kk-KZ"/>
              </w:rPr>
            </w:pPr>
            <w:r w:rsidRPr="00C76A28">
              <w:rPr>
                <w:b/>
                <w:sz w:val="27"/>
                <w:szCs w:val="27"/>
                <w:lang w:val="kk-KZ"/>
              </w:rPr>
              <w:t xml:space="preserve">            </w:t>
            </w:r>
            <w:r w:rsidR="00D616F6">
              <w:rPr>
                <w:b/>
                <w:sz w:val="27"/>
                <w:szCs w:val="27"/>
                <w:lang w:val="kk-KZ"/>
              </w:rPr>
              <w:t xml:space="preserve">   </w:t>
            </w:r>
            <w:r w:rsidRPr="00C76A28">
              <w:rPr>
                <w:b/>
                <w:sz w:val="27"/>
                <w:szCs w:val="27"/>
                <w:lang w:val="kk-KZ"/>
              </w:rPr>
              <w:t xml:space="preserve">   </w:t>
            </w:r>
            <w:r w:rsidR="00071709">
              <w:rPr>
                <w:b/>
                <w:sz w:val="27"/>
                <w:szCs w:val="27"/>
                <w:lang w:val="kk-KZ"/>
              </w:rPr>
              <w:t xml:space="preserve">         </w:t>
            </w:r>
            <w:r w:rsidR="00B20D02">
              <w:rPr>
                <w:b/>
                <w:sz w:val="27"/>
                <w:szCs w:val="27"/>
                <w:lang w:val="kk-KZ"/>
              </w:rPr>
              <w:t xml:space="preserve">  </w:t>
            </w:r>
            <w:r w:rsidR="00F87CAC">
              <w:rPr>
                <w:b/>
                <w:sz w:val="27"/>
                <w:szCs w:val="27"/>
                <w:lang w:val="kk-KZ"/>
              </w:rPr>
              <w:t xml:space="preserve">  </w:t>
            </w:r>
            <w:bookmarkStart w:id="0" w:name="_GoBack"/>
            <w:bookmarkEnd w:id="0"/>
            <w:r w:rsidR="00D616F6">
              <w:rPr>
                <w:b/>
                <w:sz w:val="27"/>
                <w:szCs w:val="27"/>
                <w:lang w:val="kk-KZ"/>
              </w:rPr>
              <w:t xml:space="preserve">Қ. </w:t>
            </w:r>
            <w:r w:rsidR="00F87CAC">
              <w:rPr>
                <w:b/>
                <w:sz w:val="27"/>
                <w:szCs w:val="27"/>
                <w:lang w:val="kk-KZ"/>
              </w:rPr>
              <w:t>Шалабаев</w:t>
            </w:r>
          </w:p>
        </w:tc>
      </w:tr>
    </w:tbl>
    <w:p w14:paraId="38B6A98D" w14:textId="77777777" w:rsidR="00FD0111" w:rsidRPr="00C76A28" w:rsidRDefault="00FD0111" w:rsidP="00E4395E">
      <w:pPr>
        <w:jc w:val="both"/>
        <w:rPr>
          <w:sz w:val="27"/>
          <w:szCs w:val="27"/>
          <w:lang w:val="kk-KZ"/>
        </w:rPr>
      </w:pPr>
    </w:p>
    <w:sectPr w:rsidR="00FD0111" w:rsidRPr="00C76A28" w:rsidSect="00C76A28">
      <w:headerReference w:type="default" r:id="rId7"/>
      <w:headerReference w:type="first" r:id="rId8"/>
      <w:pgSz w:w="11906" w:h="16838" w:code="9"/>
      <w:pgMar w:top="1418" w:right="851" w:bottom="993" w:left="1418" w:header="709" w:footer="709" w:gutter="0"/>
      <w:cols w:space="708"/>
      <w:titlePg/>
      <w:docGrid w:linePitch="360"/>
      <w:footerReference w:type="default" r:id="rId997"/>
      <w:footerReference w:type="first" r:id="rId996"/>
    </w:sectPr>
    <w:p w:rsidR="00356DEA" w:rsidRDefault="00356DEA">
      <w:pPr>
        <w:rPr>
          <w:lang w:val="en-US"/>
        </w:rPr>
      </w:pPr>
    </w:p>
    <w:p>
      <w:pPr>
        <w:spacing w:after="0"/>
        <w:b/>
        <w:rPr>
          <w:rFonts w:ascii="Times New Roman" w:eastAsia="Times New Roman" w:hAnsi="Times New Roman" w:cs="Times New Roman"/>
          <w:lang w:eastAsia="ru-RU"/>
        </w:rPr>
      </w:pPr>
      <w:r>
        <w:rPr>
          <w:rFonts w:ascii="Times New Roman" w:eastAsia="Times New Roman" w:hAnsi="Times New Roman" w:cs="Times New Roman"/>
          <w:lang w:eastAsia="ru-RU"/>
          <w:b/>
        </w:rPr>
        <w:t>Согласовано</w:t>
      </w:r>
    </w:p>
    <w:p>
      <w:pPr>
        <w:spacing w:after="0"/>
        <w:rPr>
          <w:rFonts w:ascii="Times New Roman" w:eastAsia="Times New Roman" w:hAnsi="Times New Roman" w:cs="Times New Roman"/>
          <w:lang w:eastAsia="ru-RU"/>
        </w:rPr>
      </w:pPr>
      <w:r>
        <w:rPr>
          <w:rFonts w:ascii="Times New Roman" w:eastAsia="Times New Roman" w:hAnsi="Times New Roman" w:cs="Times New Roman"/>
          <w:lang w:eastAsia="ru-RU"/>
        </w:rPr>
        <w:t>12.12.2022 11:48 Жайлаубаева Динара Алиевна</w:t>
      </w:r>
    </w:p>
    <w:p>
      <w:pPr>
        <w:rPr>
          <w:rFonts w:ascii="Times New Roman" w:eastAsia="Times New Roman" w:hAnsi="Times New Roman" w:cs="Times New Roman"/>
          <w:lang w:eastAsia="ru-RU"/>
        </w:rPr>
      </w:pPr>
      <w:r>
        <w:rPr>
          <w:rFonts w:ascii="Times New Roman" w:eastAsia="Times New Roman" w:hAnsi="Times New Roman" w:cs="Times New Roman"/>
          <w:lang w:eastAsia="ru-RU"/>
        </w:rPr>
        <w:t>12.12.2022 17:33 Есенбекова Жанна Рашидовна</w:t>
      </w:r>
    </w:p>
    <w:p>
      <w:pPr>
        <w:spacing w:after="0"/>
        <w:b/>
        <w:rPr>
          <w:rFonts w:ascii="Times New Roman" w:eastAsia="Times New Roman" w:hAnsi="Times New Roman" w:cs="Times New Roman"/>
          <w:lang w:eastAsia="ru-RU"/>
        </w:rPr>
      </w:pPr>
      <w:r>
        <w:rPr>
          <w:rFonts w:ascii="Times New Roman" w:eastAsia="Times New Roman" w:hAnsi="Times New Roman" w:cs="Times New Roman"/>
          <w:lang w:eastAsia="ru-RU"/>
          <w:b/>
        </w:rPr>
        <w:t>Подписано</w:t>
      </w:r>
    </w:p>
    <w:p>
      <w:pPr>
        <w:rPr>
          <w:rFonts w:ascii="Times New Roman" w:eastAsia="Times New Roman" w:hAnsi="Times New Roman" w:cs="Times New Roman"/>
          <w:lang w:eastAsia="ru-RU"/>
        </w:rPr>
      </w:pPr>
      <w:r>
        <w:rPr>
          <w:rFonts w:ascii="Times New Roman" w:eastAsia="Times New Roman" w:hAnsi="Times New Roman" w:cs="Times New Roman"/>
          <w:lang w:eastAsia="ru-RU"/>
        </w:rPr>
        <w:t>13.12.2022 16:20 Шалабаев К.У. ((и.о Еликбаев К.Н.))</w:t>
      </w:r>
    </w:p>
    <w:p>
      <w:pPr>
        <w:jc w:val="both"/>
        <w:rPr>
          <w:rFonts w:ascii="Times New Roman" w:eastAsia="Times New Roman" w:hAnsi="Times New Roman" w:cs="Times New Roman"/>
          <w:lang w:eastAsia="ru-RU"/>
        </w:rPr>
      </w:pPr>
      <w:r>
        <w:rPr>
          <w:rFonts w:ascii="Times New Roman" w:eastAsia="Times New Roman" w:hAnsi="Times New Roman" w:cs="Times New Roman"/>
          <w:lang w:eastAsia="ru-RU"/>
        </w:rPr>
        <w:drawing>
          <wp:inline distT="0" distB="0" distL="0" distR="0">
            <wp:extent cx="1399539" cy="1399539"/>
            <wp:effectExtent l="0" t="0" r="3175" b="8255"/>
            <wp:docPr id="1" name="Рисунок 1" descr="te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test"/>
                    <pic:cNvPicPr>
                      <a:picLocks noChangeAspect="1" noChangeArrowheads="1"/>
                    </pic:cNvPicPr>
                  </pic:nvPicPr>
                  <pic:blipFill>
                    <a:blip r:embed="rId987">
                      <a:extLst>
                        <a:ext uri="{28A0092B-C50C-407E-A947-70E740481C1C}">
                          <a14:useLocalDpi xmlns:a14="http://schemas.microsoft.com/office/drawing/2010/main" val="0"/>
                        </a:ext>
                      </a:extLst>
                    </a:blip>
                    <a:srcRect/>
                    <a:stretch>
                      <a:fillRect/>
                    </a:stretch>
                  </pic:blipFill>
                  <pic:spPr bwMode="auto">
                    <a:xfrm>
                      <a:off x="0" y="0"/>
                      <a:ext cx="1399539" cy="1399539"/>
                    </a:xfrm>
                    <a:prstGeom prst="rect">
                      <a:avLst/>
                    </a:prstGeom>
                    <a:noFill/>
                    <a:ln>
                      <a:noFill/>
                    </a:ln>
                  </pic:spPr>
                </pic:pic>
              </a:graphicData>
            </a:graphic>
          </wp:inline>
        </w:drawing>
      </w:r>
    </w:p>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534EB80B" w14:textId="77777777" w:rsidR="00013EEC" w:rsidRDefault="00013EEC">
      <w:r>
        <w:separator/>
      </w:r>
    </w:p>
  </w:endnote>
  <w:endnote w:type="continuationSeparator" w:id="0">
    <w:p w14:paraId="668F6BCA" w14:textId="77777777" w:rsidR="00013EEC" w:rsidRDefault="00013EE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CC"/>
    <w:family w:val="swiss"/>
    <w:pitch w:val="variable"/>
    <w:sig w:usb0="E10002FF" w:usb1="4000ACFF" w:usb2="00000009" w:usb3="00000000" w:csb0="0000019F" w:csb1="00000000"/>
  </w:font>
  <w:font w:name="Times New Roman">
    <w:panose1 w:val="02020603050405020304"/>
    <w:charset w:val="CC"/>
    <w:family w:val="roman"/>
    <w:pitch w:val="variable"/>
    <w:sig w:usb0="E0002AFF" w:usb1="C0007841" w:usb2="00000009" w:usb3="00000000" w:csb0="000001FF" w:csb1="00000000"/>
  </w:font>
  <w:font w:name="Tahoma">
    <w:panose1 w:val="020B0604030504040204"/>
    <w:charset w:val="CC"/>
    <w:family w:val="swiss"/>
    <w:pitch w:val="variable"/>
    <w:sig w:usb0="E1002EFF" w:usb1="C000605B" w:usb2="00000029" w:usb3="00000000" w:csb0="000101FF" w:csb1="00000000"/>
  </w:font>
  <w:font w:name="Batang">
    <w:altName w:val="바탕"/>
    <w:panose1 w:val="02030600000101010101"/>
    <w:charset w:val="81"/>
    <w:family w:val="auto"/>
    <w:notTrueType/>
    <w:pitch w:val="fixed"/>
    <w:sig w:usb0="00000001" w:usb1="09060000" w:usb2="00000010" w:usb3="00000000" w:csb0="00080000" w:csb1="00000000"/>
  </w:font>
  <w:font w:name="Cambria">
    <w:panose1 w:val="02040503050406030204"/>
    <w:charset w:val="CC"/>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pPr w:leftFromText="187" w:rightFromText="187" w:vertAnchor="page" w:horzAnchor="page" w:tblpXSpec="right" w:tblpYSpec="bottom"/>
      <w:tblW w:w="281" w:type="pct"/>
      <w:tblLook w:val="04A0" w:firstRow="1" w:lastRow="0" w:firstColumn="1" w:lastColumn="0" w:noHBand="0" w:noVBand="1"/>
    </w:tblPr>
    <w:tblGrid>
      <w:gridCol w:w="538"/>
    </w:tblGrid>
    <w:tr w:rsidR="00AC16FB" w:rsidRPr="00AC16FB" w:rsidTr="00AC16FB">
      <w:trPr>
        <w:trHeight w:hRule="exact" w:val="13608"/>
      </w:trPr>
      <w:tc>
        <w:tcPr>
          <w:tcW w:w="538" w:type="dxa"/>
          <w:textDirection w:val="btLr"/>
        </w:tcPr>
        <w:p w:rsidR="00452F81" w:rsidRPr="00AC16FB" w:rsidRDefault="00452F81" w:rsidP="00AC16FB">
          <w:pPr>
            <w:pStyle w:val="a3"/>
            <w:ind w:left="113" w:right="113"/>
            <w:jc w:val="center"/>
            <w:rPr>
              <w:rFonts w:ascii="Times New Roman" w:hAnsi="Times New Roman" w:cs="Times New Roman"/>
              <w:sz w:val="14"/>
              <w:szCs w:val="14"/>
              <w:spacing w:val="0"/>
            </w:rPr>
          </w:pPr>
          <w:r w:rsidRPr="00AC16FB">
            <w:rPr>
              <w:rFonts w:ascii="Times New Roman" w:hAnsi="Times New Roman" w:cs="Times New Roman"/>
              <w:sz w:val="14"/>
              <w:szCs w:val="14"/>
              <w:spacing w:val="0"/>
            </w:rPr>
            <w:t>Дата: 14.12.2022 09:14. Копия электронного документа. Версия СЭД: Documentolog 7.8.9. Положительный результат проверки ЭЦП</w:t>
          </w:r>
          <w:bookmarkStart w:id="0" w:name="_GoBack"/>
          <w:bookmarkEnd w:id="0"/>
        </w:p>
      </w:tc>
    </w:tr>
    <w:tr w:rsidR="00AC16FB" w:rsidRPr="00AC16FB" w:rsidTr="00AC16FB">
      <w:trPr>
        <w:trHeight w:hRule="exact" w:val="1701"/>
      </w:trPr>
      <w:tc>
        <w:tcPr>
          <w:tcW w:w="538" w:type="dxa"/>
          <w:textDirection w:val="btLr"/>
        </w:tcPr>
        <w:p w:rsidR="00AC16FB" w:rsidRPr="00AC16FB" w:rsidRDefault="00AC16FB" w:rsidP="00AC16FB">
          <w:pPr>
            <w:pStyle w:val="a3"/>
            <w:ind w:left="113" w:right="113"/>
            <w:jc w:val="center"/>
            <w:rPr>
              <w:rFonts w:ascii="Times New Roman" w:hAnsi="Times New Roman" w:cs="Times New Roman"/>
              <w:sz w:val="14"/>
              <w:szCs w:val="14"/>
            </w:rPr>
          </w:pPr>
        </w:p>
      </w:tc>
    </w:tr>
  </w:tbl>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pPr w:leftFromText="187" w:rightFromText="187" w:vertAnchor="page" w:horzAnchor="page" w:tblpXSpec="right" w:tblpYSpec="bottom"/>
      <w:tblW w:w="281" w:type="pct"/>
      <w:tblLook w:val="04A0" w:firstRow="1" w:lastRow="0" w:firstColumn="1" w:lastColumn="0" w:noHBand="0" w:noVBand="1"/>
    </w:tblPr>
    <w:tblGrid>
      <w:gridCol w:w="538"/>
    </w:tblGrid>
    <w:tr w:rsidR="00AC16FB" w:rsidRPr="00AC16FB" w:rsidTr="00AC16FB">
      <w:trPr>
        <w:trHeight w:hRule="exact" w:val="13608"/>
      </w:trPr>
      <w:tc>
        <w:tcPr>
          <w:tcW w:w="538" w:type="dxa"/>
          <w:textDirection w:val="btLr"/>
        </w:tcPr>
        <w:p w:rsidR="00452F81" w:rsidRPr="00AC16FB" w:rsidRDefault="00452F81" w:rsidP="00AC16FB">
          <w:pPr>
            <w:pStyle w:val="a3"/>
            <w:ind w:left="113" w:right="113"/>
            <w:jc w:val="center"/>
            <w:rPr>
              <w:rFonts w:ascii="Times New Roman" w:hAnsi="Times New Roman" w:cs="Times New Roman"/>
              <w:sz w:val="14"/>
              <w:szCs w:val="14"/>
              <w:spacing w:val="0"/>
            </w:rPr>
          </w:pPr>
          <w:r w:rsidRPr="00AC16FB">
            <w:rPr>
              <w:rFonts w:ascii="Times New Roman" w:hAnsi="Times New Roman" w:cs="Times New Roman"/>
              <w:sz w:val="14"/>
              <w:szCs w:val="14"/>
              <w:spacing w:val="0"/>
            </w:rPr>
            <w:t>Дата: 14.12.2022 09:14. Копия электронного документа. Версия СЭД: Documentolog 7.8.9. Положительный результат проверки ЭЦП</w:t>
          </w:r>
          <w:bookmarkStart w:id="0" w:name="_GoBack"/>
          <w:bookmarkEnd w:id="0"/>
        </w:p>
      </w:tc>
    </w:tr>
    <w:tr w:rsidR="00AC16FB" w:rsidRPr="00AC16FB" w:rsidTr="00AC16FB">
      <w:trPr>
        <w:trHeight w:hRule="exact" w:val="1701"/>
      </w:trPr>
      <w:tc>
        <w:tcPr>
          <w:tcW w:w="538" w:type="dxa"/>
          <w:textDirection w:val="btLr"/>
        </w:tcPr>
        <w:p w:rsidR="00AC16FB" w:rsidRPr="00AC16FB" w:rsidRDefault="00AC16FB" w:rsidP="00AC16FB">
          <w:pPr>
            <w:pStyle w:val="a3"/>
            <w:ind w:left="113" w:right="113"/>
            <w:jc w:val="center"/>
            <w:rPr>
              <w:rFonts w:ascii="Times New Roman" w:hAnsi="Times New Roman" w:cs="Times New Roman"/>
              <w:sz w:val="14"/>
              <w:szCs w:val="14"/>
            </w:rPr>
          </w:pPr>
        </w:p>
      </w:tc>
    </w:tr>
  </w:tbl>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15F121DC" w14:textId="77777777" w:rsidR="00013EEC" w:rsidRDefault="00013EEC">
      <w:r>
        <w:separator/>
      </w:r>
    </w:p>
  </w:footnote>
  <w:footnote w:type="continuationSeparator" w:id="0">
    <w:p w14:paraId="21CAB6F6" w14:textId="77777777" w:rsidR="00013EEC" w:rsidRDefault="00013EEC">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10046" w:type="dxa"/>
      <w:tblInd w:w="-72" w:type="dxa"/>
      <w:tblLook w:val="01E0" w:firstRow="1" w:lastRow="1" w:firstColumn="1" w:lastColumn="1" w:noHBand="0" w:noVBand="0"/>
    </w:tblPr>
    <w:tblGrid>
      <w:gridCol w:w="3812"/>
      <w:gridCol w:w="1898"/>
      <w:gridCol w:w="4336"/>
    </w:tblGrid>
    <w:tr w:rsidR="006A6799" w:rsidRPr="003808FE" w14:paraId="518B63A9" w14:textId="77777777" w:rsidTr="004E22ED">
      <w:trPr>
        <w:trHeight w:val="1612"/>
      </w:trPr>
      <w:tc>
        <w:tcPr>
          <w:tcW w:w="3812" w:type="dxa"/>
          <w:vAlign w:val="center"/>
        </w:tcPr>
        <w:p w14:paraId="2A453D8B" w14:textId="77777777" w:rsidR="006A6799" w:rsidRDefault="006A6799" w:rsidP="004E22ED">
          <w:pPr>
            <w:jc w:val="center"/>
            <w:rPr>
              <w:b/>
              <w:bCs/>
              <w:color w:val="1E1D8E"/>
              <w:lang w:val="kk-KZ"/>
            </w:rPr>
          </w:pPr>
          <w:r w:rsidRPr="004D33C4">
            <w:rPr>
              <w:b/>
              <w:bCs/>
              <w:color w:val="1E1D8E"/>
              <w:sz w:val="22"/>
              <w:szCs w:val="22"/>
              <w:lang w:val="kk-KZ"/>
            </w:rPr>
            <w:t xml:space="preserve">ҚАЗАҚСТАН РЕСПУБЛИКАСЫ </w:t>
          </w:r>
          <w:r>
            <w:rPr>
              <w:b/>
              <w:bCs/>
              <w:color w:val="1E1D8E"/>
              <w:sz w:val="22"/>
              <w:szCs w:val="22"/>
              <w:lang w:val="kk-KZ"/>
            </w:rPr>
            <w:t>САУДА ЖӘНЕ ИНТЕГРАЦИЯ</w:t>
          </w:r>
          <w:r w:rsidRPr="004D33C4">
            <w:rPr>
              <w:b/>
              <w:bCs/>
              <w:color w:val="1E1D8E"/>
              <w:sz w:val="22"/>
              <w:szCs w:val="22"/>
              <w:lang w:val="kk-KZ"/>
            </w:rPr>
            <w:t xml:space="preserve"> МИНИСТРЛІГІ</w:t>
          </w:r>
        </w:p>
        <w:p w14:paraId="3D56C49B" w14:textId="77777777" w:rsidR="006A6799" w:rsidRPr="004D33C4" w:rsidRDefault="006A6799" w:rsidP="004E22ED">
          <w:pPr>
            <w:tabs>
              <w:tab w:val="left" w:pos="2737"/>
            </w:tabs>
            <w:jc w:val="center"/>
            <w:rPr>
              <w:b/>
              <w:color w:val="1E1D8E"/>
              <w:lang w:val="kk-KZ"/>
            </w:rPr>
          </w:pPr>
          <w:r>
            <w:rPr>
              <w:b/>
              <w:color w:val="1E1D8E"/>
              <w:sz w:val="22"/>
              <w:szCs w:val="22"/>
              <w:lang w:val="kk-KZ"/>
            </w:rPr>
            <w:t>ТЕХНИКАЛЫҚ РЕТТЕУ ЖӘНЕ МЕТРОЛОГИЯ КОМИТЕТІ</w:t>
          </w:r>
        </w:p>
      </w:tc>
      <w:tc>
        <w:tcPr>
          <w:tcW w:w="1898" w:type="dxa"/>
          <w:vAlign w:val="center"/>
        </w:tcPr>
        <w:p w14:paraId="44C1303F" w14:textId="77777777" w:rsidR="006A6799" w:rsidRPr="000D0ED4" w:rsidRDefault="006A6799" w:rsidP="004E22ED">
          <w:pPr>
            <w:tabs>
              <w:tab w:val="left" w:pos="610"/>
            </w:tabs>
            <w:jc w:val="center"/>
            <w:rPr>
              <w:color w:val="3399FF"/>
              <w:lang w:val="kk-KZ"/>
            </w:rPr>
          </w:pPr>
          <w:r>
            <w:rPr>
              <w:noProof/>
              <w:color w:val="3399FF"/>
              <w:sz w:val="22"/>
              <w:szCs w:val="22"/>
            </w:rPr>
            <w:drawing>
              <wp:inline distT="0" distB="0" distL="0" distR="0" wp14:anchorId="3D43A2EA" wp14:editId="66CDCC56">
                <wp:extent cx="1049655" cy="1081405"/>
                <wp:effectExtent l="0" t="0" r="0" b="4445"/>
                <wp:docPr id="2" name="Рисунок 2" descr="D:\нуржан\госсимволы\СТ РК 989 переиздание 2019\Приложение CD\Приложение Ж 2 двухцветное с контурными линиями.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D:\нуржан\госсимволы\СТ РК 989 переиздание 2019\Приложение CD\Приложение Ж 2 двухцветное с контурными линиями.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49655" cy="1081405"/>
                        </a:xfrm>
                        <a:prstGeom prst="rect">
                          <a:avLst/>
                        </a:prstGeom>
                        <a:noFill/>
                        <a:ln>
                          <a:noFill/>
                        </a:ln>
                      </pic:spPr>
                    </pic:pic>
                  </a:graphicData>
                </a:graphic>
              </wp:inline>
            </w:drawing>
          </w:r>
        </w:p>
      </w:tc>
      <w:tc>
        <w:tcPr>
          <w:tcW w:w="4336" w:type="dxa"/>
          <w:vAlign w:val="center"/>
        </w:tcPr>
        <w:p w14:paraId="4264B4BB" w14:textId="77777777" w:rsidR="006A6799" w:rsidRPr="004D33C4" w:rsidRDefault="006A6799" w:rsidP="004E22ED">
          <w:pPr>
            <w:ind w:right="-102"/>
            <w:jc w:val="center"/>
            <w:rPr>
              <w:b/>
              <w:bCs/>
              <w:color w:val="1E1D8E"/>
              <w:lang w:val="kk-KZ"/>
            </w:rPr>
          </w:pPr>
          <w:r>
            <w:rPr>
              <w:b/>
              <w:bCs/>
              <w:color w:val="1E1D8E"/>
              <w:sz w:val="22"/>
              <w:szCs w:val="22"/>
              <w:lang w:val="kk-KZ"/>
            </w:rPr>
            <w:t>КОМИТЕТ ТЕХНИЧЕСКОГО РЕГУЛИРОВАНИЯ И МЕТРОЛОГИИ МИНИСТЕРСТВА ТОРГОВЛИ И ИНТЕГРАЦИИ</w:t>
          </w:r>
        </w:p>
        <w:p w14:paraId="2C764D97" w14:textId="77777777" w:rsidR="006A6799" w:rsidRPr="000D0ED4" w:rsidRDefault="006A6799" w:rsidP="004E22ED">
          <w:pPr>
            <w:ind w:right="-101"/>
            <w:jc w:val="center"/>
            <w:rPr>
              <w:b/>
              <w:color w:val="3399FF"/>
              <w:sz w:val="29"/>
              <w:szCs w:val="29"/>
              <w:lang w:val="kk-KZ"/>
            </w:rPr>
          </w:pPr>
          <w:r w:rsidRPr="004D33C4">
            <w:rPr>
              <w:b/>
              <w:bCs/>
              <w:color w:val="1E1D8E"/>
              <w:sz w:val="22"/>
              <w:szCs w:val="22"/>
              <w:lang w:val="kk-KZ"/>
            </w:rPr>
            <w:t>РЕСПУБЛИКИ КАЗАХСТАН</w:t>
          </w:r>
        </w:p>
      </w:tc>
    </w:tr>
  </w:tbl>
  <w:p w14:paraId="6B7B2102" w14:textId="77777777" w:rsidR="006A6799" w:rsidRPr="0013109A" w:rsidRDefault="001F435C" w:rsidP="006A6799">
    <w:pPr>
      <w:pStyle w:val="a3"/>
      <w:tabs>
        <w:tab w:val="clear" w:pos="9355"/>
        <w:tab w:val="left" w:pos="6840"/>
        <w:tab w:val="right" w:pos="10260"/>
      </w:tabs>
      <w:ind w:left="-180" w:right="-263"/>
      <w:rPr>
        <w:color w:val="1F497D"/>
        <w:sz w:val="16"/>
        <w:szCs w:val="16"/>
      </w:rPr>
    </w:pPr>
    <w:r>
      <w:rPr>
        <w:noProof/>
        <w:color w:val="1E1D8E"/>
        <w:sz w:val="23"/>
        <w:szCs w:val="23"/>
      </w:rPr>
      <mc:AlternateContent>
        <mc:Choice Requires="wps">
          <w:drawing>
            <wp:anchor distT="0" distB="0" distL="114300" distR="114300" simplePos="0" relativeHeight="251663360" behindDoc="0" locked="0" layoutInCell="1" allowOverlap="1" wp14:anchorId="0024FD93" wp14:editId="2620AD52">
              <wp:simplePos x="0" y="0"/>
              <wp:positionH relativeFrom="column">
                <wp:posOffset>-142240</wp:posOffset>
              </wp:positionH>
              <wp:positionV relativeFrom="page">
                <wp:posOffset>1628775</wp:posOffset>
              </wp:positionV>
              <wp:extent cx="6505575" cy="9525"/>
              <wp:effectExtent l="10160" t="9525" r="8890" b="9525"/>
              <wp:wrapNone/>
              <wp:docPr id="6" name="Freeform 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505575" cy="9525"/>
                      </a:xfrm>
                      <a:custGeom>
                        <a:avLst/>
                        <a:gdLst>
                          <a:gd name="T0" fmla="*/ 0 w 10245"/>
                          <a:gd name="T1" fmla="*/ 0 h 15"/>
                          <a:gd name="T2" fmla="*/ 6505575 w 10245"/>
                          <a:gd name="T3" fmla="*/ 9525 h 15"/>
                          <a:gd name="T4" fmla="*/ 0 60000 65536"/>
                          <a:gd name="T5" fmla="*/ 0 60000 65536"/>
                        </a:gdLst>
                        <a:ahLst/>
                        <a:cxnLst>
                          <a:cxn ang="T4">
                            <a:pos x="T0" y="T1"/>
                          </a:cxn>
                          <a:cxn ang="T5">
                            <a:pos x="T2" y="T3"/>
                          </a:cxn>
                        </a:cxnLst>
                        <a:rect l="0" t="0" r="r" b="b"/>
                        <a:pathLst>
                          <a:path w="10245" h="15">
                            <a:moveTo>
                              <a:pt x="0" y="0"/>
                            </a:moveTo>
                            <a:lnTo>
                              <a:pt x="10245" y="15"/>
                            </a:lnTo>
                          </a:path>
                        </a:pathLst>
                      </a:custGeom>
                      <a:solidFill>
                        <a:srgbClr val="1E1D8E"/>
                      </a:solidFill>
                      <a:ln w="15875">
                        <a:solidFill>
                          <a:srgbClr val="1E1D8E"/>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w14:anchorId="44ADE2E5" id="Freeform 5" o:spid="_x0000_s1026" style="position:absolute;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v-text-anchor:top" points="-11.2pt,128.25pt,501.05pt,129pt" coordsize="10245,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" fillcolor="#1e1d8e" strokecolor="#1e1d8e" strokeweight="1.25pt">
              <v:path arrowok="t" o:connecttype="custom" o:connectlocs="0,0;2147483646,6048375" o:connectangles="0,0"/>
              <w10:wrap anchory="page"/>
            </v:polyline>
          </w:pict>
        </mc:Fallback>
      </mc:AlternateContent>
    </w:r>
  </w:p>
  <w:p w14:paraId="6DAE4907" w14:textId="77777777" w:rsidR="006A6799" w:rsidRPr="00767BBF" w:rsidRDefault="006A6799" w:rsidP="006A6799">
    <w:pPr>
      <w:pStyle w:val="a3"/>
      <w:tabs>
        <w:tab w:val="clear" w:pos="9355"/>
        <w:tab w:val="left" w:pos="6840"/>
        <w:tab w:val="right" w:pos="10260"/>
      </w:tabs>
      <w:ind w:left="-180" w:right="-263"/>
      <w:rPr>
        <w:b/>
        <w:color w:val="1E1D8E"/>
        <w:sz w:val="28"/>
        <w:szCs w:val="28"/>
        <w:lang w:val="de-DE"/>
      </w:rPr>
    </w:pPr>
    <w:r>
      <w:rPr>
        <w:b/>
        <w:color w:val="1E1D8E"/>
        <w:sz w:val="28"/>
        <w:szCs w:val="28"/>
      </w:rPr>
      <w:t xml:space="preserve">                  </w:t>
    </w:r>
    <w:r w:rsidRPr="00767BBF">
      <w:rPr>
        <w:b/>
        <w:color w:val="1E1D8E"/>
        <w:sz w:val="28"/>
        <w:szCs w:val="28"/>
      </w:rPr>
      <w:t>БҰЙРЫҚ                                                                     ПРИКАЗ</w:t>
    </w:r>
  </w:p>
  <w:p w14:paraId="523482C2" w14:textId="77777777" w:rsidR="00C15D0E" w:rsidRDefault="001F435C">
    <w:pPr>
      <w:pStyle w:val="a3"/>
    </w:pPr>
    <w:r>
      <w:rPr>
        <w:noProof/>
      </w:rPr>
      <mc:AlternateContent>
        <mc:Choice Requires="wps">
          <w:drawing>
            <wp:anchor distT="0" distB="0" distL="114300" distR="114300" simplePos="0" relativeHeight="251661312" behindDoc="0" locked="0" layoutInCell="1" allowOverlap="1" wp14:anchorId="4EA5F01E" wp14:editId="4EF98225">
              <wp:simplePos x="0" y="0"/>
              <wp:positionH relativeFrom="column">
                <wp:posOffset>6459220</wp:posOffset>
              </wp:positionH>
              <wp:positionV relativeFrom="paragraph">
                <wp:posOffset>619125</wp:posOffset>
              </wp:positionV>
              <wp:extent cx="381000" cy="8018780"/>
              <wp:effectExtent l="0" t="0" r="0" b="1270"/>
              <wp:wrapNone/>
              <wp:docPr id="5" name="Поле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1000" cy="801878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BB746AE" w14:textId="77777777" w:rsidR="0035113F" w:rsidRPr="0035113F" w:rsidRDefault="00BD5066">
                          <w:pPr>
                            <w:rPr>
                              <w:color w:val="0C0000"/>
                              <w:sz w:val="14"/>
                            </w:rPr>
                          </w:pPr>
                          <w:r>
                            <w:rPr>
                              <w:color w:val="0C0000"/>
                              <w:sz w:val="14"/>
                            </w:rPr>
                            <w:t xml:space="preserve">04.07.2019   </w:t>
                          </w:r>
                        </w:p>
                      </w:txbxContent>
                    </wps:txbx>
                    <wps:bodyPr rot="0" vert="vert270"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EA5F01E" id="_x0000_t202" coordsize="21600,21600" o:spt="202" path="m,l,21600r21600,l21600,xe">
              <v:stroke joinstyle="miter"/>
              <v:path gradientshapeok="t" o:connecttype="rect"/>
            </v:shapetype>
            <v:shape id="Поле 4" o:spid="_x0000_s1026" type="#_x0000_t202" style="position:absolute;margin-left:508.6pt;margin-top:48.75pt;width:30pt;height:631.4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" stroked="f">
              <v:textbox style="layout-flow:vertical;mso-layout-flow-alt:bottom-to-top">
                <w:txbxContent>
                  <w:p w14:paraId="2BB746AE" w14:textId="77777777" w:rsidR="0035113F" w:rsidRPr="0035113F" w:rsidRDefault="00BD5066">
                    <w:pPr>
                      <w:rPr>
                        <w:color w:val="0C0000"/>
                        <w:sz w:val="14"/>
                      </w:rPr>
                    </w:pPr>
                    <w:r>
                      <w:rPr>
                        <w:color w:val="0C0000"/>
                        <w:sz w:val="14"/>
                      </w:rPr>
                      <w:t xml:space="preserve">04.07.2019   </w:t>
                    </w:r>
                  </w:p>
                </w:txbxContent>
              </v:textbox>
            </v:shape>
          </w:pict>
        </mc:Fallback>
      </mc:AlternateContent>
    </w:r>
    <w:r>
      <w:rPr>
        <w:noProof/>
      </w:rPr>
      <mc:AlternateContent>
        <mc:Choice Requires="wps">
          <w:drawing>
            <wp:anchor distT="0" distB="0" distL="114300" distR="114300" simplePos="0" relativeHeight="251660288" behindDoc="0" locked="0" layoutInCell="1" allowOverlap="1" wp14:anchorId="550297B6" wp14:editId="5F830BE3">
              <wp:simplePos x="0" y="0"/>
              <wp:positionH relativeFrom="column">
                <wp:posOffset>6459220</wp:posOffset>
              </wp:positionH>
              <wp:positionV relativeFrom="paragraph">
                <wp:posOffset>619125</wp:posOffset>
              </wp:positionV>
              <wp:extent cx="381000" cy="8018780"/>
              <wp:effectExtent l="0" t="0" r="0" b="1270"/>
              <wp:wrapNone/>
              <wp:docPr id="4" name="Поле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1000" cy="801878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6770721" w14:textId="77777777" w:rsidR="00C15D0E" w:rsidRPr="00C15D0E" w:rsidRDefault="00BD5066">
                          <w:pPr>
                            <w:rPr>
                              <w:color w:val="0C0000"/>
                              <w:sz w:val="14"/>
                            </w:rPr>
                          </w:pPr>
                          <w:r>
                            <w:rPr>
                              <w:color w:val="0C0000"/>
                              <w:sz w:val="14"/>
                            </w:rPr>
                            <w:t xml:space="preserve">07.08.2018 ЕСЭДО ГО (версия 7.22.1)  </w:t>
                          </w:r>
                        </w:p>
                      </w:txbxContent>
                    </wps:txbx>
                    <wps:bodyPr rot="0" vert="vert270"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50297B6" id="Поле 3" o:spid="_x0000_s1027" type="#_x0000_t202" style="position:absolute;margin-left:508.6pt;margin-top:48.75pt;width:30pt;height:631.4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" stroked="f">
              <v:textbox style="layout-flow:vertical;mso-layout-flow-alt:bottom-to-top">
                <w:txbxContent>
                  <w:p w14:paraId="16770721" w14:textId="77777777" w:rsidR="00C15D0E" w:rsidRPr="00C15D0E" w:rsidRDefault="00BD5066">
                    <w:pPr>
                      <w:rPr>
                        <w:color w:val="0C0000"/>
                        <w:sz w:val="14"/>
                      </w:rPr>
                    </w:pPr>
                    <w:r>
                      <w:rPr>
                        <w:color w:val="0C0000"/>
                        <w:sz w:val="14"/>
                      </w:rPr>
                      <w:t xml:space="preserve">07.08.2018 ЕСЭДО ГО (версия 7.22.1)  </w:t>
                    </w:r>
                  </w:p>
                </w:txbxContent>
              </v:textbox>
            </v:shape>
          </w:pict>
        </mc:Fallback>
      </mc:AlternateContent>
    </w:r>
  </w:p>
  <w:p w:rsidR="003D52A9" w:rsidRDefault="001A256F">
    <w:pPr>
      <w:pStyle w:val="a3"/>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2974047" o:spid="_x0000_s2050" type="#_x0000_t136" style="position:absolute;margin-left:0;margin-top:0;width:627.35pt;height:32.15pt;rotation:315;z-index:-251655168;mso-position-horizontal:center;mso-position-horizontal-relative:margin;mso-position-vertical:center;mso-position-vertical-relative:margin" o:allowincell="f" fillcolor="silver" stroked="f">
          <v:textpath style="font-family:&quot;Times New Roman&quot;;font-size:1pt" string="Комитет технического регулирования и метрологии - Ерботаева Н.Б."/>
          <w10:wrap anchorx="margin" anchory="margin"/>
        </v:shape>
      </w:pic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10046" w:type="dxa"/>
      <w:tblInd w:w="-72" w:type="dxa"/>
      <w:tblLook w:val="01E0" w:firstRow="1" w:lastRow="1" w:firstColumn="1" w:lastColumn="1" w:noHBand="0" w:noVBand="0"/>
    </w:tblPr>
    <w:tblGrid>
      <w:gridCol w:w="3812"/>
      <w:gridCol w:w="1898"/>
      <w:gridCol w:w="4336"/>
    </w:tblGrid>
    <w:tr w:rsidR="007F571D" w:rsidRPr="003808FE" w14:paraId="4B4720EE" w14:textId="77777777" w:rsidTr="007F571D">
      <w:trPr>
        <w:trHeight w:val="1612"/>
      </w:trPr>
      <w:tc>
        <w:tcPr>
          <w:tcW w:w="3812" w:type="dxa"/>
          <w:vAlign w:val="center"/>
        </w:tcPr>
        <w:p w14:paraId="02362495" w14:textId="77777777" w:rsidR="007F571D" w:rsidRDefault="00BD5066" w:rsidP="00826675">
          <w:pPr>
            <w:jc w:val="center"/>
            <w:rPr>
              <w:b/>
              <w:bCs/>
              <w:color w:val="1E1D8E"/>
              <w:lang w:val="kk-KZ"/>
            </w:rPr>
          </w:pPr>
          <w:r w:rsidRPr="004D33C4">
            <w:rPr>
              <w:b/>
              <w:bCs/>
              <w:color w:val="1E1D8E"/>
              <w:sz w:val="22"/>
              <w:szCs w:val="22"/>
              <w:lang w:val="kk-KZ"/>
            </w:rPr>
            <w:t xml:space="preserve">ҚАЗАҚСТАН РЕСПУБЛИКАСЫ </w:t>
          </w:r>
          <w:r>
            <w:rPr>
              <w:b/>
              <w:bCs/>
              <w:color w:val="1E1D8E"/>
              <w:sz w:val="22"/>
              <w:szCs w:val="22"/>
              <w:lang w:val="kk-KZ"/>
            </w:rPr>
            <w:t>САУДА ЖӘНЕ ИНТЕГРАЦИЯ</w:t>
          </w:r>
          <w:r w:rsidRPr="004D33C4">
            <w:rPr>
              <w:b/>
              <w:bCs/>
              <w:color w:val="1E1D8E"/>
              <w:sz w:val="22"/>
              <w:szCs w:val="22"/>
              <w:lang w:val="kk-KZ"/>
            </w:rPr>
            <w:t xml:space="preserve"> МИНИСТРЛІГІ</w:t>
          </w:r>
        </w:p>
        <w:p w14:paraId="72260DAA" w14:textId="77777777" w:rsidR="007F571D" w:rsidRPr="004D33C4" w:rsidRDefault="00BD5066" w:rsidP="004266BE">
          <w:pPr>
            <w:tabs>
              <w:tab w:val="left" w:pos="2737"/>
            </w:tabs>
            <w:jc w:val="center"/>
            <w:rPr>
              <w:b/>
              <w:color w:val="1E1D8E"/>
              <w:lang w:val="kk-KZ"/>
            </w:rPr>
          </w:pPr>
          <w:r>
            <w:rPr>
              <w:b/>
              <w:color w:val="1E1D8E"/>
              <w:sz w:val="22"/>
              <w:szCs w:val="22"/>
              <w:lang w:val="kk-KZ"/>
            </w:rPr>
            <w:t>ТЕХНИКАЛЫҚ РЕТТЕУ ЖӘНЕ МЕТРОЛОГИЯ КОМИТЕТІ</w:t>
          </w:r>
        </w:p>
      </w:tc>
      <w:tc>
        <w:tcPr>
          <w:tcW w:w="1898" w:type="dxa"/>
          <w:vAlign w:val="center"/>
        </w:tcPr>
        <w:p w14:paraId="38E7330A" w14:textId="77777777" w:rsidR="007F571D" w:rsidRPr="000D0ED4" w:rsidRDefault="00BD5066" w:rsidP="00826675">
          <w:pPr>
            <w:tabs>
              <w:tab w:val="left" w:pos="610"/>
            </w:tabs>
            <w:jc w:val="center"/>
            <w:rPr>
              <w:color w:val="3399FF"/>
              <w:lang w:val="kk-KZ"/>
            </w:rPr>
          </w:pPr>
          <w:r>
            <w:rPr>
              <w:noProof/>
              <w:color w:val="3399FF"/>
              <w:sz w:val="22"/>
              <w:szCs w:val="22"/>
            </w:rPr>
            <w:drawing>
              <wp:inline distT="0" distB="0" distL="0" distR="0" wp14:anchorId="416BFD73" wp14:editId="66E6F386">
                <wp:extent cx="1049655" cy="1081405"/>
                <wp:effectExtent l="0" t="0" r="0" b="4445"/>
                <wp:docPr id="1" name="Рисунок 1" descr="D:\нуржан\госсимволы\СТ РК 989 переиздание 2019\Приложение CD\Приложение Ж 2 двухцветное с контурными линиями.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D:\нуржан\госсимволы\СТ РК 989 переиздание 2019\Приложение CD\Приложение Ж 2 двухцветное с контурными линиями.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49655" cy="1081405"/>
                        </a:xfrm>
                        <a:prstGeom prst="rect">
                          <a:avLst/>
                        </a:prstGeom>
                        <a:noFill/>
                        <a:ln>
                          <a:noFill/>
                        </a:ln>
                      </pic:spPr>
                    </pic:pic>
                  </a:graphicData>
                </a:graphic>
              </wp:inline>
            </w:drawing>
          </w:r>
        </w:p>
      </w:tc>
      <w:tc>
        <w:tcPr>
          <w:tcW w:w="4336" w:type="dxa"/>
          <w:vAlign w:val="center"/>
        </w:tcPr>
        <w:p w14:paraId="189DCFFE" w14:textId="77777777" w:rsidR="007F571D" w:rsidRPr="004D33C4" w:rsidRDefault="00BD5066" w:rsidP="00826675">
          <w:pPr>
            <w:ind w:right="-102"/>
            <w:jc w:val="center"/>
            <w:rPr>
              <w:b/>
              <w:bCs/>
              <w:color w:val="1E1D8E"/>
              <w:lang w:val="kk-KZ"/>
            </w:rPr>
          </w:pPr>
          <w:r>
            <w:rPr>
              <w:b/>
              <w:bCs/>
              <w:color w:val="1E1D8E"/>
              <w:sz w:val="22"/>
              <w:szCs w:val="22"/>
              <w:lang w:val="kk-KZ"/>
            </w:rPr>
            <w:t>КОМИТЕТ ТЕХНИЧЕСКОГО РЕГУЛИРОВАНИЯ И МЕТРОЛОГИИ МИНИСТЕРСТВА ТОРГОВЛИ И ИНТЕГРАЦИИ</w:t>
          </w:r>
        </w:p>
        <w:p w14:paraId="7940F014" w14:textId="77777777" w:rsidR="007F571D" w:rsidRPr="000D0ED4" w:rsidRDefault="00BD5066" w:rsidP="00826675">
          <w:pPr>
            <w:ind w:right="-101"/>
            <w:jc w:val="center"/>
            <w:rPr>
              <w:b/>
              <w:color w:val="3399FF"/>
              <w:sz w:val="29"/>
              <w:szCs w:val="29"/>
              <w:lang w:val="kk-KZ"/>
            </w:rPr>
          </w:pPr>
          <w:r w:rsidRPr="004D33C4">
            <w:rPr>
              <w:b/>
              <w:bCs/>
              <w:color w:val="1E1D8E"/>
              <w:sz w:val="22"/>
              <w:szCs w:val="22"/>
              <w:lang w:val="kk-KZ"/>
            </w:rPr>
            <w:t>РЕСПУБЛИКИ КАЗАХСТАН</w:t>
          </w:r>
        </w:p>
      </w:tc>
    </w:tr>
  </w:tbl>
  <w:p w14:paraId="02C7396F" w14:textId="77777777" w:rsidR="000E73EE" w:rsidRPr="0013109A" w:rsidRDefault="001F435C" w:rsidP="00A14AAA">
    <w:pPr>
      <w:pStyle w:val="a3"/>
      <w:tabs>
        <w:tab w:val="clear" w:pos="9355"/>
        <w:tab w:val="left" w:pos="6840"/>
        <w:tab w:val="right" w:pos="10260"/>
      </w:tabs>
      <w:ind w:left="-180" w:right="-263"/>
      <w:rPr>
        <w:color w:val="1F497D"/>
        <w:sz w:val="16"/>
        <w:szCs w:val="16"/>
      </w:rPr>
    </w:pPr>
    <w:r>
      <w:rPr>
        <w:noProof/>
        <w:color w:val="1E1D8E"/>
        <w:sz w:val="23"/>
        <w:szCs w:val="23"/>
      </w:rPr>
      <mc:AlternateContent>
        <mc:Choice Requires="wps">
          <w:drawing>
            <wp:anchor distT="0" distB="0" distL="114300" distR="114300" simplePos="0" relativeHeight="251659264" behindDoc="0" locked="0" layoutInCell="1" allowOverlap="1" wp14:anchorId="45195836" wp14:editId="7859E51B">
              <wp:simplePos x="0" y="0"/>
              <wp:positionH relativeFrom="column">
                <wp:posOffset>-142240</wp:posOffset>
              </wp:positionH>
              <wp:positionV relativeFrom="page">
                <wp:posOffset>1628775</wp:posOffset>
              </wp:positionV>
              <wp:extent cx="6505575" cy="9525"/>
              <wp:effectExtent l="10160" t="9525" r="8890" b="9525"/>
              <wp:wrapNone/>
              <wp:docPr id="3" name="Полилиния 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505575" cy="9525"/>
                      </a:xfrm>
                      <a:custGeom>
                        <a:avLst/>
                        <a:gdLst>
                          <a:gd name="T0" fmla="*/ 0 w 10245"/>
                          <a:gd name="T1" fmla="*/ 0 h 15"/>
                          <a:gd name="T2" fmla="*/ 6505575 w 10245"/>
                          <a:gd name="T3" fmla="*/ 9525 h 15"/>
                          <a:gd name="T4" fmla="*/ 0 60000 65536"/>
                          <a:gd name="T5" fmla="*/ 0 60000 65536"/>
                        </a:gdLst>
                        <a:ahLst/>
                        <a:cxnLst>
                          <a:cxn ang="T4">
                            <a:pos x="T0" y="T1"/>
                          </a:cxn>
                          <a:cxn ang="T5">
                            <a:pos x="T2" y="T3"/>
                          </a:cxn>
                        </a:cxnLst>
                        <a:rect l="0" t="0" r="r" b="b"/>
                        <a:pathLst>
                          <a:path w="10245" h="15">
                            <a:moveTo>
                              <a:pt x="0" y="0"/>
                            </a:moveTo>
                            <a:lnTo>
                              <a:pt x="10245" y="15"/>
                            </a:lnTo>
                          </a:path>
                        </a:pathLst>
                      </a:custGeom>
                      <a:solidFill>
                        <a:srgbClr val="1E1D8E"/>
                      </a:solidFill>
                      <a:ln w="15875">
                        <a:solidFill>
                          <a:srgbClr val="1E1D8E"/>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w14:anchorId="2CDA3502" id="Полилиния 2" o:spid="_x0000_s1026" style="position:absolute;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v-text-anchor:top" points="-11.2pt,128.25pt,501.05pt,129pt" coordsize="10245,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" fillcolor="#1e1d8e" strokecolor="#1e1d8e" strokeweight="1.25pt">
              <v:path arrowok="t" o:connecttype="custom" o:connectlocs="0,0;2147483646,6048375" o:connectangles="0,0"/>
              <w10:wrap anchory="page"/>
            </v:polyline>
          </w:pict>
        </mc:Fallback>
      </mc:AlternateContent>
    </w:r>
  </w:p>
  <w:p w14:paraId="2FF30B2D" w14:textId="77777777" w:rsidR="00FC1D11" w:rsidRPr="00767BBF" w:rsidRDefault="00BB3823" w:rsidP="00027F5A">
    <w:pPr>
      <w:pStyle w:val="a3"/>
      <w:tabs>
        <w:tab w:val="clear" w:pos="9355"/>
        <w:tab w:val="left" w:pos="6840"/>
        <w:tab w:val="right" w:pos="10260"/>
      </w:tabs>
      <w:ind w:left="-180" w:right="-263"/>
      <w:rPr>
        <w:b/>
        <w:color w:val="1E1D8E"/>
        <w:sz w:val="28"/>
        <w:szCs w:val="28"/>
        <w:lang w:val="de-DE"/>
      </w:rPr>
    </w:pPr>
    <w:r>
      <w:rPr>
        <w:b/>
        <w:color w:val="1E1D8E"/>
        <w:sz w:val="28"/>
        <w:szCs w:val="28"/>
      </w:rPr>
      <w:t xml:space="preserve">                  </w:t>
    </w:r>
    <w:r w:rsidR="00BD5066" w:rsidRPr="00767BBF">
      <w:rPr>
        <w:b/>
        <w:color w:val="1E1D8E"/>
        <w:sz w:val="28"/>
        <w:szCs w:val="28"/>
      </w:rPr>
      <w:t>БҰЙРЫҚ                                                                     ПРИКАЗ</w:t>
    </w:r>
  </w:p>
  <w:p w:rsidR="003D52A9" w:rsidRDefault="001A256F">
    <w:pPr>
      <w:pStyle w:val="a3"/>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2974047" o:spid="_x0000_s2050" type="#_x0000_t136" style="position:absolute;margin-left:0;margin-top:0;width:627.35pt;height:32.15pt;rotation:315;z-index:-251655168;mso-position-horizontal:center;mso-position-horizontal-relative:margin;mso-position-vertical:center;mso-position-vertical-relative:margin" o:allowincell="f" fillcolor="silver" stroked="f">
          <v:textpath style="font-family:&quot;Times New Roman&quot;;font-size:1pt" string="Комитет технического регулирования и метрологии - Ерботаева Н.Б."/>
          <w10:wrap anchorx="margin" anchory="margin"/>
        </v:shape>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53B80316"/>
    <w:multiLevelType w:val="hybridMultilevel"/>
    <w:tmpl w:val="5E8EFA80"/>
    <w:lvl w:ilvl="0" w:tplc="37529AD8">
      <w:start w:val="1"/>
      <w:numFmt w:val="decimal"/>
      <w:lvlText w:val="%1."/>
      <w:lvlJc w:val="left"/>
      <w:pPr>
        <w:ind w:left="786"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1">
    <w:nsid w:val="5D780594"/>
    <w:multiLevelType w:val="hybridMultilevel"/>
    <w:tmpl w:val="5E8EFA80"/>
    <w:lvl w:ilvl="0" w:tplc="37529AD8">
      <w:start w:val="1"/>
      <w:numFmt w:val="decimal"/>
      <w:lvlText w:val="%1."/>
      <w:lvlJc w:val="left"/>
      <w:pPr>
        <w:ind w:left="786"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num w:numId="1">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1"/>
  </w:num>
  <w:num w:numId="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08"/>
  <w:evenAndOddHeaders/>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44497"/>
    <w:rsid w:val="000007FB"/>
    <w:rsid w:val="0000452D"/>
    <w:rsid w:val="00006E8F"/>
    <w:rsid w:val="00007D26"/>
    <w:rsid w:val="00007DB0"/>
    <w:rsid w:val="00013EEC"/>
    <w:rsid w:val="0001648A"/>
    <w:rsid w:val="00025629"/>
    <w:rsid w:val="00026E82"/>
    <w:rsid w:val="00041322"/>
    <w:rsid w:val="00047A1F"/>
    <w:rsid w:val="0005037E"/>
    <w:rsid w:val="00054BB7"/>
    <w:rsid w:val="000628E6"/>
    <w:rsid w:val="00062AF8"/>
    <w:rsid w:val="00063B91"/>
    <w:rsid w:val="00071709"/>
    <w:rsid w:val="000722A0"/>
    <w:rsid w:val="00077644"/>
    <w:rsid w:val="00083B1C"/>
    <w:rsid w:val="00093D1F"/>
    <w:rsid w:val="00094488"/>
    <w:rsid w:val="00097E48"/>
    <w:rsid w:val="000A3790"/>
    <w:rsid w:val="000A39EA"/>
    <w:rsid w:val="000B13A2"/>
    <w:rsid w:val="000B40FE"/>
    <w:rsid w:val="000C060C"/>
    <w:rsid w:val="000C7A60"/>
    <w:rsid w:val="000F0F77"/>
    <w:rsid w:val="000F3178"/>
    <w:rsid w:val="001011D4"/>
    <w:rsid w:val="00101BAE"/>
    <w:rsid w:val="00103E60"/>
    <w:rsid w:val="00105397"/>
    <w:rsid w:val="00122F90"/>
    <w:rsid w:val="00122FF8"/>
    <w:rsid w:val="00133348"/>
    <w:rsid w:val="00136289"/>
    <w:rsid w:val="00143945"/>
    <w:rsid w:val="00144A17"/>
    <w:rsid w:val="0015342C"/>
    <w:rsid w:val="001608CD"/>
    <w:rsid w:val="0017410A"/>
    <w:rsid w:val="00174371"/>
    <w:rsid w:val="00177EDC"/>
    <w:rsid w:val="00187D2F"/>
    <w:rsid w:val="001904D2"/>
    <w:rsid w:val="001A4309"/>
    <w:rsid w:val="001C0325"/>
    <w:rsid w:val="001C2D25"/>
    <w:rsid w:val="001C7373"/>
    <w:rsid w:val="001D012F"/>
    <w:rsid w:val="001D22F4"/>
    <w:rsid w:val="001D536F"/>
    <w:rsid w:val="001D6EE9"/>
    <w:rsid w:val="001E2F28"/>
    <w:rsid w:val="001E5EA7"/>
    <w:rsid w:val="001E634E"/>
    <w:rsid w:val="001E77F9"/>
    <w:rsid w:val="001F089D"/>
    <w:rsid w:val="001F3735"/>
    <w:rsid w:val="001F435C"/>
    <w:rsid w:val="001F6F5C"/>
    <w:rsid w:val="002039DA"/>
    <w:rsid w:val="00203CF9"/>
    <w:rsid w:val="00215484"/>
    <w:rsid w:val="0021584A"/>
    <w:rsid w:val="002204EA"/>
    <w:rsid w:val="00221D4E"/>
    <w:rsid w:val="00227A65"/>
    <w:rsid w:val="00230274"/>
    <w:rsid w:val="00234A89"/>
    <w:rsid w:val="00244497"/>
    <w:rsid w:val="00246589"/>
    <w:rsid w:val="00252EA2"/>
    <w:rsid w:val="00255E45"/>
    <w:rsid w:val="00256F39"/>
    <w:rsid w:val="002814FB"/>
    <w:rsid w:val="0028247F"/>
    <w:rsid w:val="002840E8"/>
    <w:rsid w:val="00290E14"/>
    <w:rsid w:val="00293D3B"/>
    <w:rsid w:val="00296138"/>
    <w:rsid w:val="002B5CEE"/>
    <w:rsid w:val="002B6C4C"/>
    <w:rsid w:val="002C49D0"/>
    <w:rsid w:val="002D6056"/>
    <w:rsid w:val="002D72C7"/>
    <w:rsid w:val="002E2895"/>
    <w:rsid w:val="002E4B0C"/>
    <w:rsid w:val="002F4631"/>
    <w:rsid w:val="002F54D7"/>
    <w:rsid w:val="0031147A"/>
    <w:rsid w:val="00313D15"/>
    <w:rsid w:val="00317385"/>
    <w:rsid w:val="00322D2A"/>
    <w:rsid w:val="00326E01"/>
    <w:rsid w:val="003328C3"/>
    <w:rsid w:val="00333C24"/>
    <w:rsid w:val="003344F0"/>
    <w:rsid w:val="00334A5A"/>
    <w:rsid w:val="00335826"/>
    <w:rsid w:val="0034050B"/>
    <w:rsid w:val="00343298"/>
    <w:rsid w:val="003600F7"/>
    <w:rsid w:val="00362BAB"/>
    <w:rsid w:val="00364980"/>
    <w:rsid w:val="00366610"/>
    <w:rsid w:val="00367118"/>
    <w:rsid w:val="00373827"/>
    <w:rsid w:val="003751F4"/>
    <w:rsid w:val="0038148C"/>
    <w:rsid w:val="00385D79"/>
    <w:rsid w:val="003923AF"/>
    <w:rsid w:val="00394C5E"/>
    <w:rsid w:val="003B34BE"/>
    <w:rsid w:val="003B3939"/>
    <w:rsid w:val="003B463F"/>
    <w:rsid w:val="003C1C47"/>
    <w:rsid w:val="003C1CAD"/>
    <w:rsid w:val="003C64DA"/>
    <w:rsid w:val="003D1F98"/>
    <w:rsid w:val="003D3D90"/>
    <w:rsid w:val="003D6B25"/>
    <w:rsid w:val="003D6DB9"/>
    <w:rsid w:val="003F1DF4"/>
    <w:rsid w:val="003F3983"/>
    <w:rsid w:val="003F60E6"/>
    <w:rsid w:val="003F7BE7"/>
    <w:rsid w:val="00400DE3"/>
    <w:rsid w:val="004055F8"/>
    <w:rsid w:val="00415A75"/>
    <w:rsid w:val="004160A4"/>
    <w:rsid w:val="00421EA7"/>
    <w:rsid w:val="00422474"/>
    <w:rsid w:val="00424998"/>
    <w:rsid w:val="00426E17"/>
    <w:rsid w:val="0043027D"/>
    <w:rsid w:val="00434585"/>
    <w:rsid w:val="00441D68"/>
    <w:rsid w:val="004429B2"/>
    <w:rsid w:val="00446048"/>
    <w:rsid w:val="00446279"/>
    <w:rsid w:val="00452FCE"/>
    <w:rsid w:val="004575E1"/>
    <w:rsid w:val="00460218"/>
    <w:rsid w:val="004611CE"/>
    <w:rsid w:val="00462DBF"/>
    <w:rsid w:val="004639B8"/>
    <w:rsid w:val="00465AFA"/>
    <w:rsid w:val="00476DCF"/>
    <w:rsid w:val="00485009"/>
    <w:rsid w:val="00493265"/>
    <w:rsid w:val="004A5C75"/>
    <w:rsid w:val="004A751D"/>
    <w:rsid w:val="004A7737"/>
    <w:rsid w:val="004B19AD"/>
    <w:rsid w:val="004C77E2"/>
    <w:rsid w:val="004D528C"/>
    <w:rsid w:val="004E2AC5"/>
    <w:rsid w:val="004F23B5"/>
    <w:rsid w:val="004F5A5E"/>
    <w:rsid w:val="004F6AE9"/>
    <w:rsid w:val="00502D23"/>
    <w:rsid w:val="005101E8"/>
    <w:rsid w:val="00512262"/>
    <w:rsid w:val="00514769"/>
    <w:rsid w:val="00520E09"/>
    <w:rsid w:val="00523236"/>
    <w:rsid w:val="00524BEF"/>
    <w:rsid w:val="00532DC7"/>
    <w:rsid w:val="00535CD5"/>
    <w:rsid w:val="00536665"/>
    <w:rsid w:val="00540078"/>
    <w:rsid w:val="005415F6"/>
    <w:rsid w:val="005434A6"/>
    <w:rsid w:val="00545175"/>
    <w:rsid w:val="005522D7"/>
    <w:rsid w:val="00556EC2"/>
    <w:rsid w:val="00557A41"/>
    <w:rsid w:val="00560049"/>
    <w:rsid w:val="005631F5"/>
    <w:rsid w:val="00563B14"/>
    <w:rsid w:val="00570415"/>
    <w:rsid w:val="00572540"/>
    <w:rsid w:val="00576C58"/>
    <w:rsid w:val="0057730A"/>
    <w:rsid w:val="00582E9C"/>
    <w:rsid w:val="00586A04"/>
    <w:rsid w:val="005A6219"/>
    <w:rsid w:val="005B06FF"/>
    <w:rsid w:val="005C5C3B"/>
    <w:rsid w:val="005C6290"/>
    <w:rsid w:val="005C7F9C"/>
    <w:rsid w:val="005D6CE8"/>
    <w:rsid w:val="005E1E36"/>
    <w:rsid w:val="005E420E"/>
    <w:rsid w:val="005F1BCF"/>
    <w:rsid w:val="005F3369"/>
    <w:rsid w:val="006019DF"/>
    <w:rsid w:val="0060223E"/>
    <w:rsid w:val="00602349"/>
    <w:rsid w:val="006033BF"/>
    <w:rsid w:val="00603E3C"/>
    <w:rsid w:val="00610EC2"/>
    <w:rsid w:val="006110DD"/>
    <w:rsid w:val="006113D9"/>
    <w:rsid w:val="00616616"/>
    <w:rsid w:val="00616FB7"/>
    <w:rsid w:val="00631A39"/>
    <w:rsid w:val="00634A77"/>
    <w:rsid w:val="00635F63"/>
    <w:rsid w:val="00637054"/>
    <w:rsid w:val="0064037A"/>
    <w:rsid w:val="00645A6E"/>
    <w:rsid w:val="00647C49"/>
    <w:rsid w:val="006525A0"/>
    <w:rsid w:val="006542B8"/>
    <w:rsid w:val="0065470A"/>
    <w:rsid w:val="00656974"/>
    <w:rsid w:val="00657276"/>
    <w:rsid w:val="00681C2D"/>
    <w:rsid w:val="006832DB"/>
    <w:rsid w:val="006836EF"/>
    <w:rsid w:val="00684037"/>
    <w:rsid w:val="00695295"/>
    <w:rsid w:val="00696AAD"/>
    <w:rsid w:val="006A485C"/>
    <w:rsid w:val="006A6799"/>
    <w:rsid w:val="006B148F"/>
    <w:rsid w:val="006B5B7B"/>
    <w:rsid w:val="006E21E0"/>
    <w:rsid w:val="006E2248"/>
    <w:rsid w:val="006E2FE0"/>
    <w:rsid w:val="006E57FB"/>
    <w:rsid w:val="006F09A0"/>
    <w:rsid w:val="006F181F"/>
    <w:rsid w:val="006F240C"/>
    <w:rsid w:val="007025BE"/>
    <w:rsid w:val="00702BCE"/>
    <w:rsid w:val="00704236"/>
    <w:rsid w:val="007050EC"/>
    <w:rsid w:val="00711A93"/>
    <w:rsid w:val="00723236"/>
    <w:rsid w:val="0074722F"/>
    <w:rsid w:val="007474CF"/>
    <w:rsid w:val="0075039B"/>
    <w:rsid w:val="0075393F"/>
    <w:rsid w:val="00757FCC"/>
    <w:rsid w:val="00760B0F"/>
    <w:rsid w:val="007621D7"/>
    <w:rsid w:val="00765116"/>
    <w:rsid w:val="00765376"/>
    <w:rsid w:val="007663E0"/>
    <w:rsid w:val="007719B0"/>
    <w:rsid w:val="00782201"/>
    <w:rsid w:val="00783CA9"/>
    <w:rsid w:val="00787328"/>
    <w:rsid w:val="00787933"/>
    <w:rsid w:val="007949FC"/>
    <w:rsid w:val="0079583F"/>
    <w:rsid w:val="00796866"/>
    <w:rsid w:val="007970A7"/>
    <w:rsid w:val="00797400"/>
    <w:rsid w:val="007A10F2"/>
    <w:rsid w:val="007A1B9D"/>
    <w:rsid w:val="007A2356"/>
    <w:rsid w:val="007A6AF0"/>
    <w:rsid w:val="007A6EF7"/>
    <w:rsid w:val="007B6601"/>
    <w:rsid w:val="007B6ED7"/>
    <w:rsid w:val="007B7F89"/>
    <w:rsid w:val="007C0F8D"/>
    <w:rsid w:val="007C1215"/>
    <w:rsid w:val="007C1411"/>
    <w:rsid w:val="007C6E4B"/>
    <w:rsid w:val="007C6FD3"/>
    <w:rsid w:val="007D2CA3"/>
    <w:rsid w:val="007D2EE1"/>
    <w:rsid w:val="007D64DB"/>
    <w:rsid w:val="007E11D4"/>
    <w:rsid w:val="007E5C06"/>
    <w:rsid w:val="007E7A6A"/>
    <w:rsid w:val="007F22EB"/>
    <w:rsid w:val="007F4B9A"/>
    <w:rsid w:val="00803253"/>
    <w:rsid w:val="00804FEF"/>
    <w:rsid w:val="008141A6"/>
    <w:rsid w:val="00817558"/>
    <w:rsid w:val="00825B80"/>
    <w:rsid w:val="00827A4E"/>
    <w:rsid w:val="008321A9"/>
    <w:rsid w:val="0083483A"/>
    <w:rsid w:val="00837584"/>
    <w:rsid w:val="0084009F"/>
    <w:rsid w:val="00847225"/>
    <w:rsid w:val="008516D3"/>
    <w:rsid w:val="00855D58"/>
    <w:rsid w:val="00856D28"/>
    <w:rsid w:val="00861017"/>
    <w:rsid w:val="008704CE"/>
    <w:rsid w:val="00872ABE"/>
    <w:rsid w:val="0087422C"/>
    <w:rsid w:val="00876CFB"/>
    <w:rsid w:val="00880D01"/>
    <w:rsid w:val="00882347"/>
    <w:rsid w:val="00893C05"/>
    <w:rsid w:val="00894870"/>
    <w:rsid w:val="00896EC2"/>
    <w:rsid w:val="008A2E06"/>
    <w:rsid w:val="008A7A03"/>
    <w:rsid w:val="008B1691"/>
    <w:rsid w:val="008B1E2C"/>
    <w:rsid w:val="008C02EA"/>
    <w:rsid w:val="008C115C"/>
    <w:rsid w:val="008C4C79"/>
    <w:rsid w:val="008C6646"/>
    <w:rsid w:val="008D18BC"/>
    <w:rsid w:val="008D1945"/>
    <w:rsid w:val="008D3BE6"/>
    <w:rsid w:val="008D645D"/>
    <w:rsid w:val="008E54E3"/>
    <w:rsid w:val="008F0087"/>
    <w:rsid w:val="008F0D7C"/>
    <w:rsid w:val="008F5C3F"/>
    <w:rsid w:val="008F63B3"/>
    <w:rsid w:val="0090584E"/>
    <w:rsid w:val="00914AE1"/>
    <w:rsid w:val="00915CB9"/>
    <w:rsid w:val="00922042"/>
    <w:rsid w:val="00924D64"/>
    <w:rsid w:val="00931D39"/>
    <w:rsid w:val="00931F56"/>
    <w:rsid w:val="009433C0"/>
    <w:rsid w:val="00947B37"/>
    <w:rsid w:val="009547BD"/>
    <w:rsid w:val="009551D4"/>
    <w:rsid w:val="00956391"/>
    <w:rsid w:val="00962278"/>
    <w:rsid w:val="00971785"/>
    <w:rsid w:val="00972A8F"/>
    <w:rsid w:val="00980358"/>
    <w:rsid w:val="00981A0F"/>
    <w:rsid w:val="009A4E14"/>
    <w:rsid w:val="009B1CF6"/>
    <w:rsid w:val="009B2C5A"/>
    <w:rsid w:val="009B61EA"/>
    <w:rsid w:val="009C411B"/>
    <w:rsid w:val="009C451A"/>
    <w:rsid w:val="009C4DC9"/>
    <w:rsid w:val="009C5805"/>
    <w:rsid w:val="009C5A5D"/>
    <w:rsid w:val="009C7B6C"/>
    <w:rsid w:val="009D3EE9"/>
    <w:rsid w:val="009D5C7A"/>
    <w:rsid w:val="009E2372"/>
    <w:rsid w:val="009E3D7D"/>
    <w:rsid w:val="009E575B"/>
    <w:rsid w:val="009E61CA"/>
    <w:rsid w:val="009E7066"/>
    <w:rsid w:val="009F590B"/>
    <w:rsid w:val="009F6C4F"/>
    <w:rsid w:val="00A01F5B"/>
    <w:rsid w:val="00A02E32"/>
    <w:rsid w:val="00A02F4A"/>
    <w:rsid w:val="00A076CD"/>
    <w:rsid w:val="00A07A79"/>
    <w:rsid w:val="00A22FC6"/>
    <w:rsid w:val="00A261F4"/>
    <w:rsid w:val="00A27E34"/>
    <w:rsid w:val="00A31C5B"/>
    <w:rsid w:val="00A343E8"/>
    <w:rsid w:val="00A3717C"/>
    <w:rsid w:val="00A4168A"/>
    <w:rsid w:val="00A438A4"/>
    <w:rsid w:val="00A44460"/>
    <w:rsid w:val="00A45EE7"/>
    <w:rsid w:val="00A55AAE"/>
    <w:rsid w:val="00A564C8"/>
    <w:rsid w:val="00A56DB1"/>
    <w:rsid w:val="00A61CF5"/>
    <w:rsid w:val="00A667AB"/>
    <w:rsid w:val="00A73FA3"/>
    <w:rsid w:val="00A746F4"/>
    <w:rsid w:val="00A764DE"/>
    <w:rsid w:val="00A77BEE"/>
    <w:rsid w:val="00A80DAE"/>
    <w:rsid w:val="00A83A56"/>
    <w:rsid w:val="00A83E6E"/>
    <w:rsid w:val="00A86D32"/>
    <w:rsid w:val="00A91AD9"/>
    <w:rsid w:val="00A96F99"/>
    <w:rsid w:val="00A97022"/>
    <w:rsid w:val="00AA0142"/>
    <w:rsid w:val="00AA0CDB"/>
    <w:rsid w:val="00AA1FBA"/>
    <w:rsid w:val="00AA5608"/>
    <w:rsid w:val="00AB1BC7"/>
    <w:rsid w:val="00AB2390"/>
    <w:rsid w:val="00AC01AD"/>
    <w:rsid w:val="00AC32B5"/>
    <w:rsid w:val="00AC657D"/>
    <w:rsid w:val="00AD0540"/>
    <w:rsid w:val="00AD573D"/>
    <w:rsid w:val="00AE4123"/>
    <w:rsid w:val="00AE50E8"/>
    <w:rsid w:val="00AE685A"/>
    <w:rsid w:val="00AF2B93"/>
    <w:rsid w:val="00AF5F86"/>
    <w:rsid w:val="00AF7412"/>
    <w:rsid w:val="00B006E7"/>
    <w:rsid w:val="00B02B6D"/>
    <w:rsid w:val="00B128C5"/>
    <w:rsid w:val="00B14EE0"/>
    <w:rsid w:val="00B20D02"/>
    <w:rsid w:val="00B24935"/>
    <w:rsid w:val="00B26537"/>
    <w:rsid w:val="00B27AC9"/>
    <w:rsid w:val="00B27B3D"/>
    <w:rsid w:val="00B31538"/>
    <w:rsid w:val="00B35B29"/>
    <w:rsid w:val="00B36C70"/>
    <w:rsid w:val="00B430CF"/>
    <w:rsid w:val="00B43266"/>
    <w:rsid w:val="00B44FC9"/>
    <w:rsid w:val="00B50A00"/>
    <w:rsid w:val="00B51E4C"/>
    <w:rsid w:val="00B54ABF"/>
    <w:rsid w:val="00B56F7D"/>
    <w:rsid w:val="00B61EE1"/>
    <w:rsid w:val="00B63E95"/>
    <w:rsid w:val="00B72473"/>
    <w:rsid w:val="00B73ABC"/>
    <w:rsid w:val="00B746E6"/>
    <w:rsid w:val="00B820E6"/>
    <w:rsid w:val="00B8412E"/>
    <w:rsid w:val="00B96814"/>
    <w:rsid w:val="00BA0778"/>
    <w:rsid w:val="00BA4990"/>
    <w:rsid w:val="00BA6E15"/>
    <w:rsid w:val="00BA6ED3"/>
    <w:rsid w:val="00BB05EE"/>
    <w:rsid w:val="00BB3823"/>
    <w:rsid w:val="00BB6495"/>
    <w:rsid w:val="00BB7859"/>
    <w:rsid w:val="00BC0D2C"/>
    <w:rsid w:val="00BC3B95"/>
    <w:rsid w:val="00BC56DF"/>
    <w:rsid w:val="00BC59C9"/>
    <w:rsid w:val="00BD0E51"/>
    <w:rsid w:val="00BD0ED3"/>
    <w:rsid w:val="00BD2E7F"/>
    <w:rsid w:val="00BD4C29"/>
    <w:rsid w:val="00BD4D56"/>
    <w:rsid w:val="00BD5066"/>
    <w:rsid w:val="00BD77C1"/>
    <w:rsid w:val="00BE1D57"/>
    <w:rsid w:val="00BE339C"/>
    <w:rsid w:val="00BF38BD"/>
    <w:rsid w:val="00BF544C"/>
    <w:rsid w:val="00BF60E0"/>
    <w:rsid w:val="00C0332F"/>
    <w:rsid w:val="00C2082B"/>
    <w:rsid w:val="00C252B2"/>
    <w:rsid w:val="00C25890"/>
    <w:rsid w:val="00C25E1A"/>
    <w:rsid w:val="00C25E9A"/>
    <w:rsid w:val="00C27163"/>
    <w:rsid w:val="00C437A8"/>
    <w:rsid w:val="00C52580"/>
    <w:rsid w:val="00C55FD1"/>
    <w:rsid w:val="00C5665C"/>
    <w:rsid w:val="00C61DD3"/>
    <w:rsid w:val="00C64472"/>
    <w:rsid w:val="00C65889"/>
    <w:rsid w:val="00C6591F"/>
    <w:rsid w:val="00C6737F"/>
    <w:rsid w:val="00C7323E"/>
    <w:rsid w:val="00C7373D"/>
    <w:rsid w:val="00C76A28"/>
    <w:rsid w:val="00C771C9"/>
    <w:rsid w:val="00C77B23"/>
    <w:rsid w:val="00C8689C"/>
    <w:rsid w:val="00C86CFA"/>
    <w:rsid w:val="00C9624F"/>
    <w:rsid w:val="00CA2084"/>
    <w:rsid w:val="00CA786D"/>
    <w:rsid w:val="00CB2791"/>
    <w:rsid w:val="00CB5978"/>
    <w:rsid w:val="00CB639C"/>
    <w:rsid w:val="00CC7A03"/>
    <w:rsid w:val="00CC7D61"/>
    <w:rsid w:val="00CD047D"/>
    <w:rsid w:val="00CD2698"/>
    <w:rsid w:val="00CD4715"/>
    <w:rsid w:val="00CE09E6"/>
    <w:rsid w:val="00CE2FC7"/>
    <w:rsid w:val="00CE31A1"/>
    <w:rsid w:val="00CE3E36"/>
    <w:rsid w:val="00CF13AD"/>
    <w:rsid w:val="00CF31BA"/>
    <w:rsid w:val="00CF4D86"/>
    <w:rsid w:val="00D11FDA"/>
    <w:rsid w:val="00D13FF6"/>
    <w:rsid w:val="00D1689E"/>
    <w:rsid w:val="00D170A5"/>
    <w:rsid w:val="00D205EF"/>
    <w:rsid w:val="00D30895"/>
    <w:rsid w:val="00D30918"/>
    <w:rsid w:val="00D36D95"/>
    <w:rsid w:val="00D4296C"/>
    <w:rsid w:val="00D4790B"/>
    <w:rsid w:val="00D572A1"/>
    <w:rsid w:val="00D616F6"/>
    <w:rsid w:val="00D61D69"/>
    <w:rsid w:val="00D640FA"/>
    <w:rsid w:val="00D6703E"/>
    <w:rsid w:val="00D67240"/>
    <w:rsid w:val="00D67B70"/>
    <w:rsid w:val="00D7353F"/>
    <w:rsid w:val="00D7511F"/>
    <w:rsid w:val="00D76E74"/>
    <w:rsid w:val="00D94641"/>
    <w:rsid w:val="00D94FCB"/>
    <w:rsid w:val="00D95E86"/>
    <w:rsid w:val="00D96796"/>
    <w:rsid w:val="00DA3901"/>
    <w:rsid w:val="00DA7589"/>
    <w:rsid w:val="00DB362E"/>
    <w:rsid w:val="00DB3FF2"/>
    <w:rsid w:val="00DB4131"/>
    <w:rsid w:val="00DB7DD3"/>
    <w:rsid w:val="00DC0C48"/>
    <w:rsid w:val="00DC1201"/>
    <w:rsid w:val="00DC23D5"/>
    <w:rsid w:val="00DC263D"/>
    <w:rsid w:val="00DC3921"/>
    <w:rsid w:val="00DC6654"/>
    <w:rsid w:val="00DD0533"/>
    <w:rsid w:val="00DD11B7"/>
    <w:rsid w:val="00DD1B01"/>
    <w:rsid w:val="00DD7C66"/>
    <w:rsid w:val="00DE19C2"/>
    <w:rsid w:val="00DE1ADD"/>
    <w:rsid w:val="00DE57E1"/>
    <w:rsid w:val="00DE76E3"/>
    <w:rsid w:val="00DF0728"/>
    <w:rsid w:val="00DF184E"/>
    <w:rsid w:val="00DF6427"/>
    <w:rsid w:val="00E13F87"/>
    <w:rsid w:val="00E248CA"/>
    <w:rsid w:val="00E36E2C"/>
    <w:rsid w:val="00E4395E"/>
    <w:rsid w:val="00E44816"/>
    <w:rsid w:val="00E4644A"/>
    <w:rsid w:val="00E47996"/>
    <w:rsid w:val="00E500F9"/>
    <w:rsid w:val="00E56B31"/>
    <w:rsid w:val="00E66BC6"/>
    <w:rsid w:val="00E67155"/>
    <w:rsid w:val="00E71C99"/>
    <w:rsid w:val="00E721EA"/>
    <w:rsid w:val="00E733B7"/>
    <w:rsid w:val="00E80C6B"/>
    <w:rsid w:val="00E8591C"/>
    <w:rsid w:val="00E93135"/>
    <w:rsid w:val="00E931B0"/>
    <w:rsid w:val="00E970F9"/>
    <w:rsid w:val="00EA7942"/>
    <w:rsid w:val="00EA7B6E"/>
    <w:rsid w:val="00EB24A6"/>
    <w:rsid w:val="00EB336F"/>
    <w:rsid w:val="00EB59BF"/>
    <w:rsid w:val="00ED0CA3"/>
    <w:rsid w:val="00ED1C6D"/>
    <w:rsid w:val="00ED2CA7"/>
    <w:rsid w:val="00ED69B5"/>
    <w:rsid w:val="00EE1E3B"/>
    <w:rsid w:val="00EE700A"/>
    <w:rsid w:val="00EF3141"/>
    <w:rsid w:val="00EF5817"/>
    <w:rsid w:val="00EF5823"/>
    <w:rsid w:val="00F137FE"/>
    <w:rsid w:val="00F2662C"/>
    <w:rsid w:val="00F270BE"/>
    <w:rsid w:val="00F34E99"/>
    <w:rsid w:val="00F36A51"/>
    <w:rsid w:val="00F416BB"/>
    <w:rsid w:val="00F4235C"/>
    <w:rsid w:val="00F44032"/>
    <w:rsid w:val="00F450A5"/>
    <w:rsid w:val="00F45965"/>
    <w:rsid w:val="00F46AA3"/>
    <w:rsid w:val="00F526CE"/>
    <w:rsid w:val="00F60AD5"/>
    <w:rsid w:val="00F6188F"/>
    <w:rsid w:val="00F7004A"/>
    <w:rsid w:val="00F756EA"/>
    <w:rsid w:val="00F7609A"/>
    <w:rsid w:val="00F77BE6"/>
    <w:rsid w:val="00F809C5"/>
    <w:rsid w:val="00F852E9"/>
    <w:rsid w:val="00F85931"/>
    <w:rsid w:val="00F87CAC"/>
    <w:rsid w:val="00FA50DC"/>
    <w:rsid w:val="00FA6351"/>
    <w:rsid w:val="00FB5E95"/>
    <w:rsid w:val="00FC0116"/>
    <w:rsid w:val="00FC7EC6"/>
    <w:rsid w:val="00FD0111"/>
    <w:rsid w:val="00FD0632"/>
    <w:rsid w:val="00FD180F"/>
    <w:rsid w:val="00FD7BF5"/>
    <w:rsid w:val="00FE4787"/>
    <w:rsid w:val="00FE5B6E"/>
    <w:rsid w:val="00FE6AE1"/>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E4E4176"/>
  <w15:docId w15:val="{99C87D74-AF18-4B4D-AC24-4A1EBCF34F43}"/>
  <w:documentProtection w:edit="readOnly" w:enforcement="1" w:cryptProviderType="rsaFull" w:cryptAlgorithmClass="hash" w:cryptAlgorithmType="typeAny" w:cryptAlgorithmSid="4" w:cryptSpinCount="100000" w:hash="GZGv+O0pgNAZ2Q0dNFMRG52OQ+w=" w:salt="7OzIXI8aQrSCM9PFSxYKDg=="/>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BD5066"/>
    <w:pPr>
      <w:spacing w:after="0" w:line="240" w:lineRule="auto"/>
    </w:pPr>
    <w:rPr>
      <w:rFonts w:ascii="Times New Roman" w:eastAsia="Times New Roman" w:hAnsi="Times New Roman" w:cs="Times New Roman"/>
      <w:sz w:val="24"/>
      <w:szCs w:val="24"/>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BD5066"/>
    <w:pPr>
      <w:tabs>
        <w:tab w:val="center" w:pos="4677"/>
        <w:tab w:val="right" w:pos="9355"/>
      </w:tabs>
    </w:pPr>
  </w:style>
  <w:style w:type="character" w:customStyle="1" w:styleId="a4">
    <w:name w:val="Верхний колонтитул Знак"/>
    <w:basedOn w:val="a0"/>
    <w:link w:val="a3"/>
    <w:uiPriority w:val="99"/>
    <w:rsid w:val="00BD5066"/>
    <w:rPr>
      <w:rFonts w:ascii="Times New Roman" w:eastAsia="Times New Roman" w:hAnsi="Times New Roman" w:cs="Times New Roman"/>
      <w:sz w:val="24"/>
      <w:szCs w:val="24"/>
      <w:lang w:eastAsia="ru-RU"/>
    </w:rPr>
  </w:style>
  <w:style w:type="paragraph" w:styleId="a5">
    <w:name w:val="List Paragraph"/>
    <w:aliases w:val="маркированный,Citation List,Heading1,Colorful List - Accent 11"/>
    <w:basedOn w:val="a"/>
    <w:link w:val="a6"/>
    <w:uiPriority w:val="34"/>
    <w:qFormat/>
    <w:rsid w:val="00BD5066"/>
    <w:pPr>
      <w:spacing w:after="200" w:line="276" w:lineRule="auto"/>
      <w:ind w:left="720"/>
      <w:contextualSpacing/>
    </w:pPr>
    <w:rPr>
      <w:rFonts w:ascii="Calibri" w:eastAsia="Calibri" w:hAnsi="Calibri"/>
      <w:sz w:val="22"/>
      <w:szCs w:val="22"/>
      <w:lang w:val="x-none" w:eastAsia="en-US"/>
    </w:rPr>
  </w:style>
  <w:style w:type="character" w:customStyle="1" w:styleId="a6">
    <w:name w:val="Абзац списка Знак"/>
    <w:aliases w:val="маркированный Знак,Citation List Знак,Heading1 Знак,Colorful List - Accent 11 Знак"/>
    <w:link w:val="a5"/>
    <w:uiPriority w:val="34"/>
    <w:locked/>
    <w:rsid w:val="00BD5066"/>
    <w:rPr>
      <w:rFonts w:ascii="Calibri" w:eastAsia="Calibri" w:hAnsi="Calibri" w:cs="Times New Roman"/>
      <w:lang w:val="x-none"/>
    </w:rPr>
  </w:style>
  <w:style w:type="paragraph" w:styleId="a7">
    <w:name w:val="Balloon Text"/>
    <w:basedOn w:val="a"/>
    <w:link w:val="a8"/>
    <w:uiPriority w:val="99"/>
    <w:semiHidden/>
    <w:unhideWhenUsed/>
    <w:rsid w:val="00BD5066"/>
    <w:rPr>
      <w:rFonts w:ascii="Tahoma" w:hAnsi="Tahoma" w:cs="Tahoma"/>
      <w:sz w:val="16"/>
      <w:szCs w:val="16"/>
    </w:rPr>
  </w:style>
  <w:style w:type="character" w:customStyle="1" w:styleId="a8">
    <w:name w:val="Текст выноски Знак"/>
    <w:basedOn w:val="a0"/>
    <w:link w:val="a7"/>
    <w:uiPriority w:val="99"/>
    <w:semiHidden/>
    <w:rsid w:val="00BD5066"/>
    <w:rPr>
      <w:rFonts w:ascii="Tahoma" w:eastAsia="Times New Roman" w:hAnsi="Tahoma" w:cs="Tahoma"/>
      <w:sz w:val="16"/>
      <w:szCs w:val="16"/>
      <w:lang w:eastAsia="ru-RU"/>
    </w:rPr>
  </w:style>
  <w:style w:type="paragraph" w:styleId="a9">
    <w:name w:val="footer"/>
    <w:basedOn w:val="a"/>
    <w:link w:val="aa"/>
    <w:uiPriority w:val="99"/>
    <w:unhideWhenUsed/>
    <w:rsid w:val="00BB3823"/>
    <w:pPr>
      <w:tabs>
        <w:tab w:val="center" w:pos="4677"/>
        <w:tab w:val="right" w:pos="9355"/>
      </w:tabs>
    </w:pPr>
  </w:style>
  <w:style w:type="character" w:customStyle="1" w:styleId="aa">
    <w:name w:val="Нижний колонтитул Знак"/>
    <w:basedOn w:val="a0"/>
    <w:link w:val="a9"/>
    <w:uiPriority w:val="99"/>
    <w:rsid w:val="00BB3823"/>
    <w:rPr>
      <w:rFonts w:ascii="Times New Roman" w:eastAsia="Times New Roman" w:hAnsi="Times New Roman" w:cs="Times New Roman"/>
      <w:sz w:val="24"/>
      <w:szCs w:val="24"/>
      <w:lang w:eastAsia="ru-RU"/>
    </w:rPr>
  </w:style>
  <w:style w:type="table" w:styleId="ab">
    <w:name w:val="Table Grid"/>
    <w:basedOn w:val="a1"/>
    <w:uiPriority w:val="59"/>
    <w:rsid w:val="00FD0111"/>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4314016">
      <w:bodyDiv w:val="1"/>
      <w:marLeft w:val="0"/>
      <w:marRight w:val="0"/>
      <w:marTop w:val="0"/>
      <w:marBottom w:val="0"/>
      <w:divBdr>
        <w:top w:val="none" w:sz="0" w:space="0" w:color="auto"/>
        <w:left w:val="none" w:sz="0" w:space="0" w:color="auto"/>
        <w:bottom w:val="none" w:sz="0" w:space="0" w:color="auto"/>
        <w:right w:val="none" w:sz="0" w:space="0" w:color="auto"/>
      </w:divBdr>
    </w:div>
    <w:div w:id="126554667">
      <w:bodyDiv w:val="1"/>
      <w:marLeft w:val="0"/>
      <w:marRight w:val="0"/>
      <w:marTop w:val="0"/>
      <w:marBottom w:val="0"/>
      <w:divBdr>
        <w:top w:val="none" w:sz="0" w:space="0" w:color="auto"/>
        <w:left w:val="none" w:sz="0" w:space="0" w:color="auto"/>
        <w:bottom w:val="none" w:sz="0" w:space="0" w:color="auto"/>
        <w:right w:val="none" w:sz="0" w:space="0" w:color="auto"/>
      </w:divBdr>
    </w:div>
    <w:div w:id="408236515">
      <w:bodyDiv w:val="1"/>
      <w:marLeft w:val="0"/>
      <w:marRight w:val="0"/>
      <w:marTop w:val="0"/>
      <w:marBottom w:val="0"/>
      <w:divBdr>
        <w:top w:val="none" w:sz="0" w:space="0" w:color="auto"/>
        <w:left w:val="none" w:sz="0" w:space="0" w:color="auto"/>
        <w:bottom w:val="none" w:sz="0" w:space="0" w:color="auto"/>
        <w:right w:val="none" w:sz="0" w:space="0" w:color="auto"/>
      </w:divBdr>
    </w:div>
    <w:div w:id="442965211">
      <w:bodyDiv w:val="1"/>
      <w:marLeft w:val="0"/>
      <w:marRight w:val="0"/>
      <w:marTop w:val="0"/>
      <w:marBottom w:val="0"/>
      <w:divBdr>
        <w:top w:val="none" w:sz="0" w:space="0" w:color="auto"/>
        <w:left w:val="none" w:sz="0" w:space="0" w:color="auto"/>
        <w:bottom w:val="none" w:sz="0" w:space="0" w:color="auto"/>
        <w:right w:val="none" w:sz="0" w:space="0" w:color="auto"/>
      </w:divBdr>
    </w:div>
    <w:div w:id="1296526068">
      <w:bodyDiv w:val="1"/>
      <w:marLeft w:val="0"/>
      <w:marRight w:val="0"/>
      <w:marTop w:val="0"/>
      <w:marBottom w:val="0"/>
      <w:divBdr>
        <w:top w:val="none" w:sz="0" w:space="0" w:color="auto"/>
        <w:left w:val="none" w:sz="0" w:space="0" w:color="auto"/>
        <w:bottom w:val="none" w:sz="0" w:space="0" w:color="auto"/>
        <w:right w:val="none" w:sz="0" w:space="0" w:color="auto"/>
      </w:divBdr>
    </w:div>
    <w:div w:id="1299338815">
      <w:bodyDiv w:val="1"/>
      <w:marLeft w:val="0"/>
      <w:marRight w:val="0"/>
      <w:marTop w:val="0"/>
      <w:marBottom w:val="0"/>
      <w:divBdr>
        <w:top w:val="none" w:sz="0" w:space="0" w:color="auto"/>
        <w:left w:val="none" w:sz="0" w:space="0" w:color="auto"/>
        <w:bottom w:val="none" w:sz="0" w:space="0" w:color="auto"/>
        <w:right w:val="none" w:sz="0" w:space="0" w:color="auto"/>
      </w:divBdr>
    </w:div>
    <w:div w:id="1486167708">
      <w:bodyDiv w:val="1"/>
      <w:marLeft w:val="0"/>
      <w:marRight w:val="0"/>
      <w:marTop w:val="0"/>
      <w:marBottom w:val="0"/>
      <w:divBdr>
        <w:top w:val="none" w:sz="0" w:space="0" w:color="auto"/>
        <w:left w:val="none" w:sz="0" w:space="0" w:color="auto"/>
        <w:bottom w:val="none" w:sz="0" w:space="0" w:color="auto"/>
        <w:right w:val="none" w:sz="0" w:space="0" w:color="auto"/>
      </w:divBdr>
    </w:div>
    <w:div w:id="1570381666">
      <w:bodyDiv w:val="1"/>
      <w:marLeft w:val="0"/>
      <w:marRight w:val="0"/>
      <w:marTop w:val="0"/>
      <w:marBottom w:val="0"/>
      <w:divBdr>
        <w:top w:val="none" w:sz="0" w:space="0" w:color="auto"/>
        <w:left w:val="none" w:sz="0" w:space="0" w:color="auto"/>
        <w:bottom w:val="none" w:sz="0" w:space="0" w:color="auto"/>
        <w:right w:val="none" w:sz="0" w:space="0" w:color="auto"/>
      </w:divBdr>
      <w:divsChild>
        <w:div w:id="1440494571">
          <w:marLeft w:val="0"/>
          <w:marRight w:val="0"/>
          <w:marTop w:val="0"/>
          <w:marBottom w:val="0"/>
          <w:divBdr>
            <w:top w:val="none" w:sz="0" w:space="0" w:color="auto"/>
            <w:left w:val="none" w:sz="0" w:space="0" w:color="auto"/>
            <w:bottom w:val="none" w:sz="0" w:space="0" w:color="auto"/>
            <w:right w:val="none" w:sz="0" w:space="0" w:color="auto"/>
          </w:divBdr>
        </w:div>
        <w:div w:id="1307856468">
          <w:marLeft w:val="0"/>
          <w:marRight w:val="0"/>
          <w:marTop w:val="0"/>
          <w:marBottom w:val="0"/>
          <w:divBdr>
            <w:top w:val="none" w:sz="0" w:space="0" w:color="auto"/>
            <w:left w:val="none" w:sz="0" w:space="0" w:color="auto"/>
            <w:bottom w:val="none" w:sz="0" w:space="0" w:color="auto"/>
            <w:right w:val="none" w:sz="0" w:space="0" w:color="auto"/>
          </w:divBdr>
        </w:div>
        <w:div w:id="375859095">
          <w:marLeft w:val="0"/>
          <w:marRight w:val="0"/>
          <w:marTop w:val="0"/>
          <w:marBottom w:val="0"/>
          <w:divBdr>
            <w:top w:val="none" w:sz="0" w:space="0" w:color="auto"/>
            <w:left w:val="none" w:sz="0" w:space="0" w:color="auto"/>
            <w:bottom w:val="none" w:sz="0" w:space="0" w:color="auto"/>
            <w:right w:val="none" w:sz="0" w:space="0" w:color="auto"/>
          </w:divBdr>
        </w:div>
      </w:divsChild>
    </w:div>
    <w:div w:id="1621642643">
      <w:bodyDiv w:val="1"/>
      <w:marLeft w:val="0"/>
      <w:marRight w:val="0"/>
      <w:marTop w:val="0"/>
      <w:marBottom w:val="0"/>
      <w:divBdr>
        <w:top w:val="none" w:sz="0" w:space="0" w:color="auto"/>
        <w:left w:val="none" w:sz="0" w:space="0" w:color="auto"/>
        <w:bottom w:val="none" w:sz="0" w:space="0" w:color="auto"/>
        <w:right w:val="none" w:sz="0" w:space="0" w:color="auto"/>
      </w:divBdr>
    </w:div>
    <w:div w:id="1767455153">
      <w:bodyDiv w:val="1"/>
      <w:marLeft w:val="0"/>
      <w:marRight w:val="0"/>
      <w:marTop w:val="0"/>
      <w:marBottom w:val="0"/>
      <w:divBdr>
        <w:top w:val="none" w:sz="0" w:space="0" w:color="auto"/>
        <w:left w:val="none" w:sz="0" w:space="0" w:color="auto"/>
        <w:bottom w:val="none" w:sz="0" w:space="0" w:color="auto"/>
        <w:right w:val="none" w:sz="0" w:space="0" w:color="auto"/>
      </w:divBdr>
    </w:div>
    <w:div w:id="182303772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2.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 Id="rId987" Type="http://schemas.openxmlformats.org/officeDocument/2006/relationships/image" Target="media/image987.png"/><Relationship Id="rId997" Type="http://schemas.openxmlformats.org/officeDocument/2006/relationships/footer" Target="footer1.xml"/><Relationship Id="rId996" Type="http://schemas.openxmlformats.org/officeDocument/2006/relationships/footer" Target="footer2.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67</TotalTime>
  <Pages>1</Pages>
  <Words>292</Words>
  <Characters>1671</Characters>
  <Application>Microsoft Office Word</Application>
  <DocSecurity>0</DocSecurity>
  <Lines>13</Lines>
  <Paragraphs>3</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1960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Динара Жайлаубаева</dc:creator>
  <cp:lastModifiedBy>Admin</cp:lastModifiedBy>
  <cp:revision>26</cp:revision>
  <cp:lastPrinted>2022-08-01T04:23:00Z</cp:lastPrinted>
  <dcterms:created xsi:type="dcterms:W3CDTF">2022-10-27T06:28:00Z</dcterms:created>
  <dcterms:modified xsi:type="dcterms:W3CDTF">2022-12-12T05:15:00Z</dcterms:modified>
</cp:coreProperties>
</file>